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E5C9" w14:textId="77777777" w:rsidR="003244E9" w:rsidRPr="00AE5B9C" w:rsidRDefault="004832F1" w:rsidP="00802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3244E9" w:rsidRPr="00AE5B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E5B9C">
        <w:rPr>
          <w:rFonts w:ascii="Times New Roman" w:hAnsi="Times New Roman" w:cs="Times New Roman"/>
          <w:b/>
          <w:sz w:val="24"/>
          <w:szCs w:val="24"/>
        </w:rPr>
        <w:t>УСЛОВИЯ ПРЕДОСТАВЛЕНИЯ</w:t>
      </w:r>
    </w:p>
    <w:p w14:paraId="15EF3B9F" w14:textId="77777777" w:rsidR="003244E9" w:rsidRPr="00AE5B9C" w:rsidRDefault="004832F1" w:rsidP="00802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 xml:space="preserve">БЕСПЛАТНОЙ МЕДИЦИНСКОЙ ПОМОЩИ </w:t>
      </w:r>
    </w:p>
    <w:p w14:paraId="15CEEFF2" w14:textId="77777777" w:rsidR="004832F1" w:rsidRPr="00AE5B9C" w:rsidRDefault="004832F1" w:rsidP="00802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>по полису обязательного медицинского страхования в ООО МЦ «Лотос»</w:t>
      </w:r>
    </w:p>
    <w:p w14:paraId="3ED7DEB2" w14:textId="77777777" w:rsidR="004832F1" w:rsidRPr="00AE5B9C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 xml:space="preserve">Медицинская помощь пациентам по </w:t>
      </w:r>
      <w:r w:rsidR="003244E9" w:rsidRPr="00AE5B9C">
        <w:rPr>
          <w:rFonts w:ascii="Times New Roman" w:hAnsi="Times New Roman" w:cs="Times New Roman"/>
          <w:sz w:val="24"/>
          <w:szCs w:val="24"/>
        </w:rPr>
        <w:t>полису</w:t>
      </w:r>
      <w:r w:rsidRPr="00AE5B9C">
        <w:rPr>
          <w:rFonts w:ascii="Times New Roman" w:hAnsi="Times New Roman" w:cs="Times New Roman"/>
          <w:sz w:val="24"/>
          <w:szCs w:val="24"/>
        </w:rPr>
        <w:t xml:space="preserve"> ОМС предоставляется на филиале Труда 187-б, график работы </w:t>
      </w:r>
      <w:r w:rsidR="004E08ED" w:rsidRPr="00AE5B9C">
        <w:rPr>
          <w:rFonts w:ascii="Times New Roman" w:hAnsi="Times New Roman" w:cs="Times New Roman"/>
          <w:sz w:val="24"/>
          <w:szCs w:val="24"/>
        </w:rPr>
        <w:t>в будний день</w:t>
      </w:r>
      <w:r w:rsidRPr="00AE5B9C">
        <w:rPr>
          <w:rFonts w:ascii="Times New Roman" w:hAnsi="Times New Roman" w:cs="Times New Roman"/>
          <w:sz w:val="24"/>
          <w:szCs w:val="24"/>
        </w:rPr>
        <w:t xml:space="preserve"> с 8 до 21 часа, в выходные дни с 9 до 18 часов, при предъявлении пациентом документа, удостоверяющего личность</w:t>
      </w:r>
      <w:r w:rsidR="004E08ED" w:rsidRPr="00AE5B9C">
        <w:rPr>
          <w:rFonts w:ascii="Times New Roman" w:hAnsi="Times New Roman" w:cs="Times New Roman"/>
          <w:sz w:val="24"/>
          <w:szCs w:val="24"/>
        </w:rPr>
        <w:t xml:space="preserve"> (паспорт гражданина РФ)</w:t>
      </w:r>
      <w:r w:rsidRPr="00AE5B9C">
        <w:rPr>
          <w:rFonts w:ascii="Times New Roman" w:hAnsi="Times New Roman" w:cs="Times New Roman"/>
          <w:sz w:val="24"/>
          <w:szCs w:val="24"/>
        </w:rPr>
        <w:t>, полиса обязательного медицинского страхования, направления из медицинской организации по месту прикрепления на оказание медицинской помощи по форме 057/у</w:t>
      </w:r>
      <w:r w:rsidR="004E08ED" w:rsidRPr="00AE5B9C">
        <w:rPr>
          <w:rFonts w:ascii="Times New Roman" w:hAnsi="Times New Roman" w:cs="Times New Roman"/>
          <w:sz w:val="24"/>
          <w:szCs w:val="24"/>
        </w:rPr>
        <w:t xml:space="preserve"> (только для первичных пациентов)</w:t>
      </w:r>
      <w:r w:rsidRPr="00AE5B9C">
        <w:rPr>
          <w:rFonts w:ascii="Times New Roman" w:hAnsi="Times New Roman" w:cs="Times New Roman"/>
          <w:sz w:val="24"/>
          <w:szCs w:val="24"/>
        </w:rPr>
        <w:t>.</w:t>
      </w:r>
    </w:p>
    <w:p w14:paraId="7A872CF3" w14:textId="77777777" w:rsidR="004832F1" w:rsidRPr="00AE5B9C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 xml:space="preserve">Помощь за счет средств ОМС предоставляется в Центре амбулаторной </w:t>
      </w:r>
      <w:r w:rsidR="004E08ED" w:rsidRPr="00AE5B9C">
        <w:rPr>
          <w:rFonts w:ascii="Times New Roman" w:hAnsi="Times New Roman" w:cs="Times New Roman"/>
          <w:sz w:val="24"/>
          <w:szCs w:val="24"/>
        </w:rPr>
        <w:t>онкологической</w:t>
      </w:r>
      <w:r w:rsidRPr="00AE5B9C">
        <w:rPr>
          <w:rFonts w:ascii="Times New Roman" w:hAnsi="Times New Roman" w:cs="Times New Roman"/>
          <w:sz w:val="24"/>
          <w:szCs w:val="24"/>
        </w:rPr>
        <w:t xml:space="preserve"> помощи, в условиях дневного и круглосуточного стационаров, старше 18 лет, за исключением пациентов младше 18 лет по профилю оториноларингология, застрахованных по ОМС.</w:t>
      </w:r>
    </w:p>
    <w:p w14:paraId="2ED461C3" w14:textId="77777777" w:rsidR="004832F1" w:rsidRPr="00AE5B9C" w:rsidRDefault="004832F1" w:rsidP="0080209F">
      <w:pPr>
        <w:pStyle w:val="a7"/>
        <w:numPr>
          <w:ilvl w:val="0"/>
          <w:numId w:val="2"/>
        </w:numPr>
        <w:spacing w:after="160" w:line="259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>Условия и перечень видов медицинской помощи в Центре амбулаторной онкологической помощи</w:t>
      </w:r>
    </w:p>
    <w:p w14:paraId="24B73681" w14:textId="77777777" w:rsidR="004832F1" w:rsidRPr="00AE5B9C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 xml:space="preserve">Работа Центра амбулаторной онкологической помощи (далее – ЦАОП) регламентируется приказами МЗ РФ от </w:t>
      </w:r>
      <w:r w:rsidR="004E08ED" w:rsidRPr="00AE5B9C">
        <w:rPr>
          <w:rFonts w:ascii="Times New Roman" w:hAnsi="Times New Roman" w:cs="Times New Roman"/>
          <w:sz w:val="24"/>
          <w:szCs w:val="24"/>
        </w:rPr>
        <w:t>19</w:t>
      </w:r>
      <w:r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="004E08ED" w:rsidRPr="00AE5B9C">
        <w:rPr>
          <w:rFonts w:ascii="Times New Roman" w:hAnsi="Times New Roman" w:cs="Times New Roman"/>
          <w:sz w:val="24"/>
          <w:szCs w:val="24"/>
        </w:rPr>
        <w:t>февраля</w:t>
      </w:r>
      <w:r w:rsidRPr="00AE5B9C">
        <w:rPr>
          <w:rFonts w:ascii="Times New Roman" w:hAnsi="Times New Roman" w:cs="Times New Roman"/>
          <w:sz w:val="24"/>
          <w:szCs w:val="24"/>
        </w:rPr>
        <w:t xml:space="preserve"> 20</w:t>
      </w:r>
      <w:r w:rsidR="004E08ED" w:rsidRPr="00AE5B9C">
        <w:rPr>
          <w:rFonts w:ascii="Times New Roman" w:hAnsi="Times New Roman" w:cs="Times New Roman"/>
          <w:sz w:val="24"/>
          <w:szCs w:val="24"/>
        </w:rPr>
        <w:t>21</w:t>
      </w:r>
      <w:r w:rsidRPr="00AE5B9C">
        <w:rPr>
          <w:rFonts w:ascii="Times New Roman" w:hAnsi="Times New Roman" w:cs="Times New Roman"/>
          <w:sz w:val="24"/>
          <w:szCs w:val="24"/>
        </w:rPr>
        <w:t xml:space="preserve"> г №</w:t>
      </w:r>
      <w:r w:rsidR="004E08ED" w:rsidRPr="00AE5B9C">
        <w:rPr>
          <w:rFonts w:ascii="Times New Roman" w:hAnsi="Times New Roman" w:cs="Times New Roman"/>
          <w:sz w:val="24"/>
          <w:szCs w:val="24"/>
        </w:rPr>
        <w:t>116</w:t>
      </w:r>
      <w:r w:rsidRPr="00AE5B9C">
        <w:rPr>
          <w:rFonts w:ascii="Times New Roman" w:hAnsi="Times New Roman" w:cs="Times New Roman"/>
          <w:sz w:val="24"/>
          <w:szCs w:val="24"/>
        </w:rPr>
        <w:t xml:space="preserve">н, МЗ Челябинской области №65 от 27.01.2020 г, </w:t>
      </w:r>
      <w:r w:rsidR="00DE4E40" w:rsidRPr="00AE5B9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Челябинской области «О Территориальной программе государственных гарантий бесплатного оказания гражданам медицинской помощи в Челябинской области на 2022 год и на плановый период 2023 и 2024 годов», действующими </w:t>
      </w:r>
      <w:r w:rsidR="004E08ED" w:rsidRPr="00AE5B9C">
        <w:rPr>
          <w:rFonts w:ascii="Times New Roman" w:hAnsi="Times New Roman" w:cs="Times New Roman"/>
          <w:sz w:val="24"/>
          <w:szCs w:val="24"/>
        </w:rPr>
        <w:t xml:space="preserve">приказами маршрутизации </w:t>
      </w:r>
      <w:r w:rsidRPr="00AE5B9C">
        <w:rPr>
          <w:rFonts w:ascii="Times New Roman" w:hAnsi="Times New Roman" w:cs="Times New Roman"/>
          <w:sz w:val="24"/>
          <w:szCs w:val="24"/>
        </w:rPr>
        <w:t xml:space="preserve">МЗ Челябинской области. </w:t>
      </w:r>
    </w:p>
    <w:p w14:paraId="23B2C357" w14:textId="77777777" w:rsidR="004E08ED" w:rsidRPr="00AE5B9C" w:rsidRDefault="004E08ED" w:rsidP="0080209F">
      <w:pPr>
        <w:pStyle w:val="a7"/>
        <w:numPr>
          <w:ilvl w:val="0"/>
          <w:numId w:val="21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Согласно приказу МЗ Челябинской области №65 от 27.01.2020 г з</w:t>
      </w:r>
      <w:r w:rsidR="004832F1" w:rsidRPr="00AE5B9C">
        <w:rPr>
          <w:rFonts w:ascii="Times New Roman" w:hAnsi="Times New Roman"/>
          <w:sz w:val="24"/>
          <w:szCs w:val="24"/>
        </w:rPr>
        <w:t xml:space="preserve">а ЦАОП </w:t>
      </w:r>
      <w:r w:rsidRPr="00AE5B9C">
        <w:rPr>
          <w:rFonts w:ascii="Times New Roman" w:hAnsi="Times New Roman"/>
          <w:sz w:val="24"/>
          <w:szCs w:val="24"/>
        </w:rPr>
        <w:t xml:space="preserve">ООО </w:t>
      </w:r>
      <w:r w:rsidR="004832F1" w:rsidRPr="00AE5B9C">
        <w:rPr>
          <w:rFonts w:ascii="Times New Roman" w:hAnsi="Times New Roman"/>
          <w:sz w:val="24"/>
          <w:szCs w:val="24"/>
        </w:rPr>
        <w:t>МЦ «Лотос» закреплен</w:t>
      </w:r>
      <w:r w:rsidRPr="00AE5B9C">
        <w:rPr>
          <w:rFonts w:ascii="Times New Roman" w:hAnsi="Times New Roman"/>
          <w:sz w:val="24"/>
          <w:szCs w:val="24"/>
        </w:rPr>
        <w:t>ы следующие территории:</w:t>
      </w:r>
    </w:p>
    <w:p w14:paraId="1BFC973B" w14:textId="77777777" w:rsidR="004E08ED" w:rsidRPr="00AE5B9C" w:rsidRDefault="004E08ED" w:rsidP="0080209F">
      <w:pPr>
        <w:pStyle w:val="a7"/>
        <w:numPr>
          <w:ilvl w:val="0"/>
          <w:numId w:val="19"/>
        </w:numPr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E5B9C">
        <w:rPr>
          <w:rFonts w:ascii="Times New Roman" w:hAnsi="Times New Roman"/>
          <w:sz w:val="24"/>
          <w:szCs w:val="24"/>
          <w:u w:val="single"/>
        </w:rPr>
        <w:t>ЦАОП г.Челябинск:</w:t>
      </w:r>
    </w:p>
    <w:p w14:paraId="444275DE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прикрепленное к ООО</w:t>
      </w:r>
      <w:r w:rsidR="004832F1" w:rsidRPr="00AE5B9C">
        <w:rPr>
          <w:rFonts w:ascii="Times New Roman" w:hAnsi="Times New Roman"/>
          <w:sz w:val="24"/>
          <w:szCs w:val="24"/>
        </w:rPr>
        <w:t xml:space="preserve"> поликлиник</w:t>
      </w:r>
      <w:r w:rsidRPr="00AE5B9C">
        <w:rPr>
          <w:rFonts w:ascii="Times New Roman" w:hAnsi="Times New Roman"/>
          <w:sz w:val="24"/>
          <w:szCs w:val="24"/>
        </w:rPr>
        <w:t>а</w:t>
      </w:r>
      <w:r w:rsidR="003244E9" w:rsidRPr="00AE5B9C">
        <w:rPr>
          <w:rFonts w:ascii="Times New Roman" w:hAnsi="Times New Roman"/>
          <w:sz w:val="24"/>
          <w:szCs w:val="24"/>
        </w:rPr>
        <w:t xml:space="preserve"> </w:t>
      </w:r>
      <w:r w:rsidR="004832F1" w:rsidRPr="00AE5B9C">
        <w:rPr>
          <w:rFonts w:ascii="Times New Roman" w:hAnsi="Times New Roman"/>
          <w:sz w:val="24"/>
          <w:szCs w:val="24"/>
        </w:rPr>
        <w:t>«Полимедика Челябинск»</w:t>
      </w:r>
    </w:p>
    <w:p w14:paraId="44B0B1C5" w14:textId="77777777" w:rsidR="00C543FD" w:rsidRPr="00AE5B9C" w:rsidRDefault="005F067E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население,</w:t>
      </w:r>
      <w:r w:rsidR="00C543FD" w:rsidRPr="00AE5B9C">
        <w:rPr>
          <w:rFonts w:ascii="Times New Roman" w:hAnsi="Times New Roman"/>
          <w:sz w:val="24"/>
          <w:szCs w:val="24"/>
        </w:rPr>
        <w:t xml:space="preserve"> прикрепленное к ГБУЗ «ГКБ №5»</w:t>
      </w:r>
    </w:p>
    <w:p w14:paraId="49A0B087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 Взрослое население </w:t>
      </w:r>
      <w:r w:rsidR="004832F1" w:rsidRPr="00AE5B9C">
        <w:rPr>
          <w:rFonts w:ascii="Times New Roman" w:hAnsi="Times New Roman"/>
          <w:sz w:val="24"/>
          <w:szCs w:val="24"/>
        </w:rPr>
        <w:t>Еманжелинско</w:t>
      </w:r>
      <w:r w:rsidRPr="00AE5B9C">
        <w:rPr>
          <w:rFonts w:ascii="Times New Roman" w:hAnsi="Times New Roman"/>
          <w:sz w:val="24"/>
          <w:szCs w:val="24"/>
        </w:rPr>
        <w:t>го муниципального района</w:t>
      </w:r>
    </w:p>
    <w:p w14:paraId="34A0FC57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Взрослое население </w:t>
      </w:r>
      <w:r w:rsidR="004832F1" w:rsidRPr="00AE5B9C">
        <w:rPr>
          <w:rFonts w:ascii="Times New Roman" w:hAnsi="Times New Roman"/>
          <w:sz w:val="24"/>
          <w:szCs w:val="24"/>
        </w:rPr>
        <w:t>Еткульско</w:t>
      </w:r>
      <w:r w:rsidRPr="00AE5B9C">
        <w:rPr>
          <w:rFonts w:ascii="Times New Roman" w:hAnsi="Times New Roman"/>
          <w:sz w:val="24"/>
          <w:szCs w:val="24"/>
        </w:rPr>
        <w:t>го муниципального района</w:t>
      </w:r>
    </w:p>
    <w:p w14:paraId="1EFD7285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Взрослое население </w:t>
      </w:r>
      <w:r w:rsidR="004832F1" w:rsidRPr="00AE5B9C">
        <w:rPr>
          <w:rFonts w:ascii="Times New Roman" w:hAnsi="Times New Roman"/>
          <w:sz w:val="24"/>
          <w:szCs w:val="24"/>
        </w:rPr>
        <w:t>Коркинско</w:t>
      </w:r>
      <w:r w:rsidRPr="00AE5B9C">
        <w:rPr>
          <w:rFonts w:ascii="Times New Roman" w:hAnsi="Times New Roman"/>
          <w:sz w:val="24"/>
          <w:szCs w:val="24"/>
        </w:rPr>
        <w:t>го городского округа</w:t>
      </w:r>
    </w:p>
    <w:p w14:paraId="7C1F14C8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Взрослое население </w:t>
      </w:r>
      <w:r w:rsidR="004832F1" w:rsidRPr="00AE5B9C">
        <w:rPr>
          <w:rFonts w:ascii="Times New Roman" w:hAnsi="Times New Roman"/>
          <w:sz w:val="24"/>
          <w:szCs w:val="24"/>
        </w:rPr>
        <w:t>Красноармейско</w:t>
      </w:r>
      <w:r w:rsidRPr="00AE5B9C">
        <w:rPr>
          <w:rFonts w:ascii="Times New Roman" w:hAnsi="Times New Roman"/>
          <w:sz w:val="24"/>
          <w:szCs w:val="24"/>
        </w:rPr>
        <w:t>го муниципального района</w:t>
      </w:r>
    </w:p>
    <w:p w14:paraId="4F6D2CE6" w14:textId="77777777" w:rsidR="004832F1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Взрослое население </w:t>
      </w:r>
      <w:r w:rsidR="004832F1" w:rsidRPr="00AE5B9C">
        <w:rPr>
          <w:rFonts w:ascii="Times New Roman" w:hAnsi="Times New Roman"/>
          <w:sz w:val="24"/>
          <w:szCs w:val="24"/>
        </w:rPr>
        <w:t>Пластовско</w:t>
      </w:r>
      <w:r w:rsidRPr="00AE5B9C">
        <w:rPr>
          <w:rFonts w:ascii="Times New Roman" w:hAnsi="Times New Roman"/>
          <w:sz w:val="24"/>
          <w:szCs w:val="24"/>
        </w:rPr>
        <w:t>го</w:t>
      </w:r>
      <w:r w:rsidR="004832F1" w:rsidRPr="00AE5B9C">
        <w:rPr>
          <w:rFonts w:ascii="Times New Roman" w:hAnsi="Times New Roman"/>
          <w:sz w:val="24"/>
          <w:szCs w:val="24"/>
        </w:rPr>
        <w:t xml:space="preserve"> муниципальн</w:t>
      </w:r>
      <w:r w:rsidRPr="00AE5B9C">
        <w:rPr>
          <w:rFonts w:ascii="Times New Roman" w:hAnsi="Times New Roman"/>
          <w:sz w:val="24"/>
          <w:szCs w:val="24"/>
        </w:rPr>
        <w:t>ого</w:t>
      </w:r>
      <w:r w:rsidR="004832F1" w:rsidRPr="00AE5B9C">
        <w:rPr>
          <w:rFonts w:ascii="Times New Roman" w:hAnsi="Times New Roman"/>
          <w:sz w:val="24"/>
          <w:szCs w:val="24"/>
        </w:rPr>
        <w:t xml:space="preserve"> района</w:t>
      </w:r>
    </w:p>
    <w:p w14:paraId="2A60514B" w14:textId="77777777" w:rsidR="00C543FD" w:rsidRPr="00AE5B9C" w:rsidRDefault="00C543FD" w:rsidP="0080209F">
      <w:pPr>
        <w:pStyle w:val="a7"/>
        <w:numPr>
          <w:ilvl w:val="0"/>
          <w:numId w:val="19"/>
        </w:numPr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E5B9C">
        <w:rPr>
          <w:rFonts w:ascii="Times New Roman" w:hAnsi="Times New Roman"/>
          <w:sz w:val="24"/>
          <w:szCs w:val="24"/>
          <w:u w:val="single"/>
        </w:rPr>
        <w:t>ЦАОП г. Златоуст:</w:t>
      </w:r>
    </w:p>
    <w:p w14:paraId="4C1B66A3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Златоустовского городского округа</w:t>
      </w:r>
    </w:p>
    <w:p w14:paraId="523D647D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Кусинского муниципального района</w:t>
      </w:r>
    </w:p>
    <w:p w14:paraId="1844F11F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Карабашского городского округа</w:t>
      </w:r>
    </w:p>
    <w:p w14:paraId="27E2E058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Уйского муниципального района</w:t>
      </w:r>
    </w:p>
    <w:p w14:paraId="45C55EA5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Катав-Ивановского муниципального района</w:t>
      </w:r>
    </w:p>
    <w:p w14:paraId="3FCCAF24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Саткинского муниципального района</w:t>
      </w:r>
    </w:p>
    <w:p w14:paraId="2A67D1B2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Трехгорного городского округа</w:t>
      </w:r>
    </w:p>
    <w:p w14:paraId="6BE4566E" w14:textId="77777777" w:rsidR="00C543FD" w:rsidRPr="00AE5B9C" w:rsidRDefault="00C543FD" w:rsidP="0080209F">
      <w:pPr>
        <w:pStyle w:val="a7"/>
        <w:numPr>
          <w:ilvl w:val="1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Взрослое население Усть-Катавский городской округ</w:t>
      </w:r>
    </w:p>
    <w:p w14:paraId="31D49FB7" w14:textId="77777777" w:rsidR="00C543FD" w:rsidRDefault="00C543FD" w:rsidP="00802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6520D" w14:textId="77777777" w:rsidR="00AE5B9C" w:rsidRPr="00AE5B9C" w:rsidRDefault="00AE5B9C" w:rsidP="00802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FFCBB" w14:textId="77777777" w:rsidR="004832F1" w:rsidRPr="007223CD" w:rsidRDefault="004832F1" w:rsidP="00AE5B9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3CD">
        <w:rPr>
          <w:rFonts w:ascii="Times New Roman" w:hAnsi="Times New Roman" w:cs="Times New Roman"/>
          <w:b/>
          <w:bCs/>
          <w:sz w:val="24"/>
          <w:szCs w:val="24"/>
        </w:rPr>
        <w:t>Задачами Центра амбулаторной онкологической помощи являются:</w:t>
      </w:r>
    </w:p>
    <w:p w14:paraId="2B8F7630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оказание первичной специализированной медико-санитарной помощи и специализированной медицинской помощи взрослым пациентам с онкологическими заболеваниями или с подозрением на онкологические заболевания;</w:t>
      </w:r>
    </w:p>
    <w:p w14:paraId="39B5EAA0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части раннего выявления онкологических заболеваний;</w:t>
      </w:r>
    </w:p>
    <w:p w14:paraId="12F6D824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 w14:paraId="22CE92A7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направление пациентов с онкологическими заболеваниями в онкологический диспансер для проведения консилиума, проведения диагностических исследований, для оказания специализированной медицинской помощи;</w:t>
      </w:r>
    </w:p>
    <w:p w14:paraId="69DCE5A2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организация и проведение диспансерного наблюдения за пациентами с онкологическими и предопухолевыми заболеваниями;</w:t>
      </w:r>
    </w:p>
    <w:p w14:paraId="5A62774E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лечение пациентов с онкологическими заболеваниями, в том числе проведение противоопухолевой лекарственной терапии, в соответствии с решением консилиума врачей;</w:t>
      </w:r>
    </w:p>
    <w:p w14:paraId="0E87C40E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осуществление динамического наблюдения за пациентами с онкологическими заболеваниями, получающими лекарственную противоопухолевую терапию, контроль лабораторных показателей, при развитии токсических реакций - своевременное направление пациентов в онкологический диспансер или в медицинскую организацию, оказывающую медицинскую помощь пациентам с онкологическими заболеваниями;</w:t>
      </w:r>
    </w:p>
    <w:p w14:paraId="097902F7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14:paraId="027361DA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организация проведения консультации или консилиума врачей, в том числе с использованием телемедицинских технологий, пациентам со злокачественными новообразованиями с осложненным течением заболевания или осложнениями проводимого противоопухолевого лекарственного лечения, а также при прогрессировании заболевания на фоне проводимой терапии;</w:t>
      </w:r>
    </w:p>
    <w:p w14:paraId="1F7D8A71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 w14:paraId="2E34C4E8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 для медицинского применения;</w:t>
      </w:r>
    </w:p>
    <w:p w14:paraId="3972B712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помощи;</w:t>
      </w:r>
    </w:p>
    <w:p w14:paraId="00E60FA0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оформление (участие в оформлении) медицинской документации пациентов со злокачественными новообразованиями для направления на медико-социальную экспертизу;</w:t>
      </w:r>
    </w:p>
    <w:p w14:paraId="14F217B0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консультативная помощь врачам-специалистам, оказывающим первичную врачебную медико-санитарную помощь пациентам с онкологическими заболеваниями, контроль за проведением симптоматического лечения пациентов с онкологическими заболеваниями;</w:t>
      </w:r>
    </w:p>
    <w:p w14:paraId="26837503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 поликлиник муниципальных районов;</w:t>
      </w:r>
    </w:p>
    <w:p w14:paraId="1C2CAA4E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анализ причин отказов пациентов с онкологическими заболеваниями от лечения в медицинских организациях;</w:t>
      </w:r>
    </w:p>
    <w:p w14:paraId="788E22A0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анализ случаев смерти в течение первого года с даты установления диагноза онкологического заболевания;</w:t>
      </w:r>
    </w:p>
    <w:p w14:paraId="7FD343BA" w14:textId="77777777" w:rsidR="00DE4E40" w:rsidRPr="00AE5B9C" w:rsidRDefault="00DE4E40" w:rsidP="0080209F">
      <w:pPr>
        <w:pStyle w:val="a7"/>
        <w:numPr>
          <w:ilvl w:val="0"/>
          <w:numId w:val="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санитарно-гигиеническое просвещение населения;</w:t>
      </w:r>
    </w:p>
    <w:p w14:paraId="66DA38DE" w14:textId="77777777" w:rsidR="00DE4E40" w:rsidRPr="00AE5B9C" w:rsidRDefault="00DE4E40" w:rsidP="0080209F">
      <w:pPr>
        <w:pStyle w:val="a7"/>
        <w:numPr>
          <w:ilvl w:val="0"/>
          <w:numId w:val="3"/>
        </w:numPr>
        <w:spacing w:after="160" w:line="259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власти, сбор и представление первичных данных о медицинской деятельности для информационных систем в сфере здравоохранения.</w:t>
      </w:r>
    </w:p>
    <w:p w14:paraId="7D0A3124" w14:textId="77777777" w:rsidR="00DE4E40" w:rsidRPr="00AE5B9C" w:rsidRDefault="00DE4E40" w:rsidP="008020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C2D0A" w14:textId="77777777" w:rsidR="004832F1" w:rsidRPr="00AE5B9C" w:rsidRDefault="004832F1" w:rsidP="0080209F">
      <w:pPr>
        <w:pStyle w:val="a7"/>
        <w:numPr>
          <w:ilvl w:val="0"/>
          <w:numId w:val="21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Запись на прием к врачу</w:t>
      </w:r>
      <w:r w:rsidR="00DE4E40" w:rsidRPr="00AE5B9C">
        <w:rPr>
          <w:rFonts w:ascii="Times New Roman" w:hAnsi="Times New Roman"/>
          <w:sz w:val="24"/>
          <w:szCs w:val="24"/>
        </w:rPr>
        <w:t>-</w:t>
      </w:r>
      <w:r w:rsidRPr="00AE5B9C">
        <w:rPr>
          <w:rFonts w:ascii="Times New Roman" w:hAnsi="Times New Roman"/>
          <w:sz w:val="24"/>
          <w:szCs w:val="24"/>
        </w:rPr>
        <w:t xml:space="preserve">онкологу Центра амбулаторной онкологической помощи </w:t>
      </w:r>
      <w:r w:rsidR="00DE4E40" w:rsidRPr="00AE5B9C">
        <w:rPr>
          <w:rFonts w:ascii="Times New Roman" w:hAnsi="Times New Roman"/>
          <w:sz w:val="24"/>
          <w:szCs w:val="24"/>
        </w:rPr>
        <w:t xml:space="preserve">ООО </w:t>
      </w:r>
      <w:r w:rsidRPr="00AE5B9C">
        <w:rPr>
          <w:rFonts w:ascii="Times New Roman" w:hAnsi="Times New Roman"/>
          <w:sz w:val="24"/>
          <w:szCs w:val="24"/>
        </w:rPr>
        <w:t xml:space="preserve">МЦ «Лотос» осуществляется врачами специалистами поликлиники по месту жительства при подозрении на онкологическое заболевание. При обращении в ЦАОП МЦ «Лотос» пациент предъявляет направление формы 057/у, выданное врачом специалистом поликлиники по месту жительства.  </w:t>
      </w:r>
    </w:p>
    <w:p w14:paraId="6D288EF4" w14:textId="576CAB99" w:rsidR="004832F1" w:rsidRPr="00AE5B9C" w:rsidRDefault="004832F1" w:rsidP="0080209F">
      <w:pPr>
        <w:pStyle w:val="a7"/>
        <w:numPr>
          <w:ilvl w:val="0"/>
          <w:numId w:val="21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Пациенты </w:t>
      </w:r>
      <w:r w:rsidR="00DE4E40" w:rsidRPr="00AE5B9C">
        <w:rPr>
          <w:rFonts w:ascii="Times New Roman" w:hAnsi="Times New Roman"/>
          <w:sz w:val="24"/>
          <w:szCs w:val="24"/>
        </w:rPr>
        <w:t xml:space="preserve">с установленным диагнозом ЗНО, находящиеся на </w:t>
      </w:r>
      <w:r w:rsidRPr="00AE5B9C">
        <w:rPr>
          <w:rFonts w:ascii="Times New Roman" w:hAnsi="Times New Roman"/>
          <w:sz w:val="24"/>
          <w:szCs w:val="24"/>
        </w:rPr>
        <w:t>диспансерно</w:t>
      </w:r>
      <w:r w:rsidR="00DE4E40" w:rsidRPr="00AE5B9C">
        <w:rPr>
          <w:rFonts w:ascii="Times New Roman" w:hAnsi="Times New Roman"/>
          <w:sz w:val="24"/>
          <w:szCs w:val="24"/>
        </w:rPr>
        <w:t>м</w:t>
      </w:r>
      <w:r w:rsidRPr="00AE5B9C">
        <w:rPr>
          <w:rFonts w:ascii="Times New Roman" w:hAnsi="Times New Roman"/>
          <w:sz w:val="24"/>
          <w:szCs w:val="24"/>
        </w:rPr>
        <w:t xml:space="preserve"> </w:t>
      </w:r>
      <w:r w:rsidR="00DE4E40" w:rsidRPr="00AE5B9C">
        <w:rPr>
          <w:rFonts w:ascii="Times New Roman" w:hAnsi="Times New Roman"/>
          <w:sz w:val="24"/>
          <w:szCs w:val="24"/>
        </w:rPr>
        <w:t xml:space="preserve">наблюдении </w:t>
      </w:r>
      <w:r w:rsidR="007223CD" w:rsidRPr="00AE5B9C">
        <w:rPr>
          <w:rFonts w:ascii="Times New Roman" w:hAnsi="Times New Roman"/>
          <w:sz w:val="24"/>
          <w:szCs w:val="24"/>
        </w:rPr>
        <w:t>по 3 клинической группе,</w:t>
      </w:r>
      <w:r w:rsidRPr="00AE5B9C">
        <w:rPr>
          <w:rFonts w:ascii="Times New Roman" w:hAnsi="Times New Roman"/>
          <w:sz w:val="24"/>
          <w:szCs w:val="24"/>
        </w:rPr>
        <w:t xml:space="preserve"> записываются самостоятельно через Единую справочную службу </w:t>
      </w:r>
      <w:r w:rsidR="00DE4E40" w:rsidRPr="00AE5B9C">
        <w:rPr>
          <w:rFonts w:ascii="Times New Roman" w:hAnsi="Times New Roman"/>
          <w:sz w:val="24"/>
          <w:szCs w:val="24"/>
        </w:rPr>
        <w:t>ЦАОП</w:t>
      </w:r>
      <w:r w:rsidR="003244E9" w:rsidRPr="00AE5B9C">
        <w:rPr>
          <w:rFonts w:ascii="Times New Roman" w:hAnsi="Times New Roman"/>
          <w:sz w:val="24"/>
          <w:szCs w:val="24"/>
        </w:rPr>
        <w:t xml:space="preserve"> </w:t>
      </w:r>
      <w:r w:rsidR="00DE4E40" w:rsidRPr="00AE5B9C">
        <w:rPr>
          <w:rFonts w:ascii="Times New Roman" w:hAnsi="Times New Roman"/>
          <w:sz w:val="24"/>
          <w:szCs w:val="24"/>
        </w:rPr>
        <w:t xml:space="preserve">ООО </w:t>
      </w:r>
      <w:r w:rsidRPr="00AE5B9C">
        <w:rPr>
          <w:rFonts w:ascii="Times New Roman" w:hAnsi="Times New Roman"/>
          <w:sz w:val="24"/>
          <w:szCs w:val="24"/>
        </w:rPr>
        <w:t>МЦ «Лотос»</w:t>
      </w:r>
      <w:r w:rsidR="003244E9" w:rsidRPr="00AE5B9C">
        <w:rPr>
          <w:rFonts w:ascii="Times New Roman" w:hAnsi="Times New Roman"/>
          <w:sz w:val="24"/>
          <w:szCs w:val="24"/>
        </w:rPr>
        <w:t xml:space="preserve"> </w:t>
      </w:r>
      <w:r w:rsidR="00DE4E40" w:rsidRPr="00AE5B9C">
        <w:rPr>
          <w:rFonts w:ascii="Times New Roman" w:hAnsi="Times New Roman"/>
          <w:sz w:val="24"/>
          <w:szCs w:val="24"/>
        </w:rPr>
        <w:t>8(351)-</w:t>
      </w:r>
      <w:r w:rsidR="003244E9" w:rsidRPr="00AE5B9C">
        <w:rPr>
          <w:rFonts w:ascii="Times New Roman" w:hAnsi="Times New Roman"/>
          <w:sz w:val="24"/>
          <w:szCs w:val="24"/>
        </w:rPr>
        <w:t>220-0</w:t>
      </w:r>
      <w:r w:rsidR="00DE4E40" w:rsidRPr="00AE5B9C">
        <w:rPr>
          <w:rFonts w:ascii="Times New Roman" w:hAnsi="Times New Roman"/>
          <w:sz w:val="24"/>
          <w:szCs w:val="24"/>
        </w:rPr>
        <w:t>3</w:t>
      </w:r>
      <w:r w:rsidR="003244E9" w:rsidRPr="00AE5B9C">
        <w:rPr>
          <w:rFonts w:ascii="Times New Roman" w:hAnsi="Times New Roman"/>
          <w:sz w:val="24"/>
          <w:szCs w:val="24"/>
        </w:rPr>
        <w:t>-03</w:t>
      </w:r>
      <w:r w:rsidRPr="00AE5B9C">
        <w:rPr>
          <w:rFonts w:ascii="Times New Roman" w:hAnsi="Times New Roman"/>
          <w:sz w:val="24"/>
          <w:szCs w:val="24"/>
        </w:rPr>
        <w:t xml:space="preserve">. </w:t>
      </w:r>
    </w:p>
    <w:p w14:paraId="48011AEE" w14:textId="77777777" w:rsidR="003244E9" w:rsidRPr="00AE5B9C" w:rsidRDefault="003244E9" w:rsidP="0080209F">
      <w:pPr>
        <w:pStyle w:val="a7"/>
        <w:ind w:left="993"/>
        <w:jc w:val="both"/>
        <w:rPr>
          <w:rFonts w:ascii="Times New Roman" w:hAnsi="Times New Roman"/>
          <w:sz w:val="24"/>
          <w:szCs w:val="24"/>
        </w:rPr>
      </w:pPr>
    </w:p>
    <w:p w14:paraId="6D72F2B3" w14:textId="05247B40" w:rsidR="004832F1" w:rsidRPr="00AE5B9C" w:rsidRDefault="004832F1" w:rsidP="0080209F">
      <w:pPr>
        <w:pStyle w:val="a7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 xml:space="preserve">Виды медицинской помощи, оказываемой </w:t>
      </w:r>
      <w:r w:rsidR="007223CD" w:rsidRPr="00AE5B9C">
        <w:rPr>
          <w:rFonts w:ascii="Times New Roman" w:hAnsi="Times New Roman"/>
          <w:b/>
          <w:sz w:val="24"/>
          <w:szCs w:val="24"/>
        </w:rPr>
        <w:t>взрослому,</w:t>
      </w:r>
      <w:r w:rsidRPr="00AE5B9C">
        <w:rPr>
          <w:rFonts w:ascii="Times New Roman" w:hAnsi="Times New Roman"/>
          <w:b/>
          <w:sz w:val="24"/>
          <w:szCs w:val="24"/>
        </w:rPr>
        <w:t xml:space="preserve"> застрахованному населению в Центре амбулаторной онкологической помощи</w:t>
      </w:r>
    </w:p>
    <w:p w14:paraId="6DD5BFDA" w14:textId="77777777" w:rsidR="004832F1" w:rsidRPr="00AE5B9C" w:rsidRDefault="004832F1" w:rsidP="0080209F">
      <w:pPr>
        <w:pStyle w:val="a7"/>
        <w:numPr>
          <w:ilvl w:val="0"/>
          <w:numId w:val="18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>Приемы врачей специалистов:</w:t>
      </w:r>
    </w:p>
    <w:p w14:paraId="3C2DEDBB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Акушер-гинеколог </w:t>
      </w:r>
    </w:p>
    <w:p w14:paraId="4905E930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Врач по медицинской реабилитации</w:t>
      </w:r>
    </w:p>
    <w:p w14:paraId="02CFB081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Гастроэнтеролог </w:t>
      </w:r>
    </w:p>
    <w:p w14:paraId="74B30513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Дерматовенеролог </w:t>
      </w:r>
    </w:p>
    <w:p w14:paraId="12D69D4C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Кардиолог </w:t>
      </w:r>
    </w:p>
    <w:p w14:paraId="4E5D2CAC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Колопроктолог </w:t>
      </w:r>
    </w:p>
    <w:p w14:paraId="6787A7EF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Невролог </w:t>
      </w:r>
    </w:p>
    <w:p w14:paraId="5A4279C7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Оториноларинголог </w:t>
      </w:r>
    </w:p>
    <w:p w14:paraId="4346AE18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Онколог  </w:t>
      </w:r>
    </w:p>
    <w:p w14:paraId="0991B0A7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Пульмонолог </w:t>
      </w:r>
    </w:p>
    <w:p w14:paraId="3532B9A8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Терапевт </w:t>
      </w:r>
    </w:p>
    <w:p w14:paraId="76092457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Уролог </w:t>
      </w:r>
    </w:p>
    <w:p w14:paraId="57C4144A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Хирург </w:t>
      </w:r>
    </w:p>
    <w:p w14:paraId="184B504C" w14:textId="77777777" w:rsidR="00A30EE2" w:rsidRPr="00AE5B9C" w:rsidRDefault="00A30EE2" w:rsidP="0080209F">
      <w:pPr>
        <w:pStyle w:val="a7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Эндокринолог</w:t>
      </w:r>
    </w:p>
    <w:p w14:paraId="1C543F4A" w14:textId="01AC6C29" w:rsidR="004832F1" w:rsidRPr="00AE5B9C" w:rsidRDefault="004832F1" w:rsidP="0080209F">
      <w:pPr>
        <w:pStyle w:val="a7"/>
        <w:numPr>
          <w:ilvl w:val="0"/>
          <w:numId w:val="18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>Виды лечебно-диагностических исследований</w:t>
      </w:r>
      <w:r w:rsidR="00E914DC">
        <w:rPr>
          <w:rFonts w:ascii="Times New Roman" w:hAnsi="Times New Roman"/>
          <w:b/>
          <w:sz w:val="24"/>
          <w:szCs w:val="24"/>
        </w:rPr>
        <w:t xml:space="preserve"> (услуги, оказываемые в ЦАОП)</w:t>
      </w:r>
      <w:r w:rsidRPr="00AE5B9C">
        <w:rPr>
          <w:rFonts w:ascii="Times New Roman" w:hAnsi="Times New Roman"/>
          <w:b/>
          <w:sz w:val="24"/>
          <w:szCs w:val="24"/>
        </w:rPr>
        <w:t>:</w:t>
      </w:r>
    </w:p>
    <w:p w14:paraId="7E79C203" w14:textId="77777777" w:rsidR="00E914DC" w:rsidRDefault="00E914DC" w:rsidP="00E914D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D4B703E" w14:textId="77777777" w:rsidR="00E914DC" w:rsidRDefault="00E914DC" w:rsidP="00E914D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D562E33" w14:textId="77777777" w:rsidR="00E914DC" w:rsidRDefault="00E914DC" w:rsidP="00E914D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8C0D639" w14:textId="77777777" w:rsidR="00E914DC" w:rsidRDefault="00E914DC" w:rsidP="00E914D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C4E36DA" w14:textId="77777777" w:rsidR="007223CD" w:rsidRDefault="007223CD" w:rsidP="00E914D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66D034D" w14:textId="77777777" w:rsidR="00E914DC" w:rsidRDefault="00E914DC" w:rsidP="00E914D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1861D68" w14:textId="77777777" w:rsidR="00E914DC" w:rsidRPr="00E914DC" w:rsidRDefault="00E914DC" w:rsidP="00E914DC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946"/>
      </w:tblGrid>
      <w:tr w:rsidR="00E914DC" w:rsidRPr="00E914DC" w14:paraId="2DCC83DF" w14:textId="77777777" w:rsidTr="00F87A47">
        <w:tc>
          <w:tcPr>
            <w:tcW w:w="6946" w:type="dxa"/>
          </w:tcPr>
          <w:p w14:paraId="55941A94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Трепанбиопсия под контр. УЗИ простаты для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гистол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исслед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. (ЦАОП)</w:t>
            </w:r>
          </w:p>
        </w:tc>
      </w:tr>
      <w:tr w:rsidR="00E914DC" w:rsidRPr="00E914DC" w14:paraId="067B2199" w14:textId="77777777" w:rsidTr="00F87A47">
        <w:tc>
          <w:tcPr>
            <w:tcW w:w="6946" w:type="dxa"/>
          </w:tcPr>
          <w:p w14:paraId="19EBCF44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Трепанбиопсия под контр. УЗИ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распол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органов (щитов.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лимф. узла,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мягк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тканей) для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гистол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исслед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. (ЦАОП)</w:t>
            </w:r>
          </w:p>
        </w:tc>
      </w:tr>
      <w:tr w:rsidR="00E914DC" w:rsidRPr="00E914DC" w14:paraId="5E2434CB" w14:textId="77777777" w:rsidTr="00F87A47">
        <w:tc>
          <w:tcPr>
            <w:tcW w:w="6946" w:type="dxa"/>
          </w:tcPr>
          <w:p w14:paraId="3CC49F68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Тонкоигольная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аспирац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биопсия (пункция) под контр. УЗИ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распол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органов (щитов.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лимф. узла,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мягк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. тканей) (ЦАОП)</w:t>
            </w:r>
          </w:p>
        </w:tc>
      </w:tr>
      <w:tr w:rsidR="00E914DC" w:rsidRPr="00E914DC" w14:paraId="573AAD8B" w14:textId="77777777" w:rsidTr="00F87A47">
        <w:tc>
          <w:tcPr>
            <w:tcW w:w="6946" w:type="dxa"/>
            <w:vAlign w:val="center"/>
          </w:tcPr>
          <w:p w14:paraId="2E0A2BAF" w14:textId="77777777" w:rsidR="00E914DC" w:rsidRPr="00E914DC" w:rsidRDefault="00E914DC" w:rsidP="00E9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биоптата 1 категории сложности </w:t>
            </w: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(ЦАОП)</w:t>
            </w:r>
          </w:p>
        </w:tc>
      </w:tr>
      <w:tr w:rsidR="00E914DC" w:rsidRPr="00E914DC" w14:paraId="57D80135" w14:textId="77777777" w:rsidTr="00F87A47">
        <w:tc>
          <w:tcPr>
            <w:tcW w:w="6946" w:type="dxa"/>
            <w:vAlign w:val="center"/>
          </w:tcPr>
          <w:p w14:paraId="01208697" w14:textId="77777777" w:rsidR="00E914DC" w:rsidRPr="00E914DC" w:rsidRDefault="00E914DC" w:rsidP="00E9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биоптата 2 категории сложности </w:t>
            </w: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(ЦАОП)</w:t>
            </w:r>
          </w:p>
        </w:tc>
      </w:tr>
      <w:tr w:rsidR="00E914DC" w:rsidRPr="00E914DC" w14:paraId="3871F9B8" w14:textId="77777777" w:rsidTr="00F87A47">
        <w:tc>
          <w:tcPr>
            <w:tcW w:w="6946" w:type="dxa"/>
            <w:vAlign w:val="center"/>
          </w:tcPr>
          <w:p w14:paraId="14B32A7F" w14:textId="77777777" w:rsidR="00E914DC" w:rsidRPr="00E914DC" w:rsidRDefault="00E914DC" w:rsidP="00E9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биоптата 3 категории сложности </w:t>
            </w: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(ЦАОП)</w:t>
            </w:r>
          </w:p>
        </w:tc>
      </w:tr>
      <w:tr w:rsidR="00E914DC" w:rsidRPr="00E914DC" w14:paraId="326713D4" w14:textId="77777777" w:rsidTr="00F87A47">
        <w:tc>
          <w:tcPr>
            <w:tcW w:w="6946" w:type="dxa"/>
            <w:vAlign w:val="center"/>
          </w:tcPr>
          <w:p w14:paraId="0785C870" w14:textId="77777777" w:rsidR="00E914DC" w:rsidRPr="00E914DC" w:rsidRDefault="00E914DC" w:rsidP="00E9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биоптата 4 категории сложности </w:t>
            </w: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(ЦАОП)</w:t>
            </w:r>
          </w:p>
        </w:tc>
      </w:tr>
      <w:tr w:rsidR="00E914DC" w:rsidRPr="00E914DC" w14:paraId="73E2C7AF" w14:textId="77777777" w:rsidTr="00F87A47">
        <w:tc>
          <w:tcPr>
            <w:tcW w:w="6946" w:type="dxa"/>
            <w:vAlign w:val="center"/>
          </w:tcPr>
          <w:p w14:paraId="37708D20" w14:textId="77777777" w:rsidR="00E914DC" w:rsidRPr="00E914DC" w:rsidRDefault="00E914DC" w:rsidP="00E9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биоптата 5 категории сложности </w:t>
            </w: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(ЦАОП)</w:t>
            </w:r>
          </w:p>
        </w:tc>
      </w:tr>
      <w:tr w:rsidR="00E914DC" w:rsidRPr="00E914DC" w14:paraId="2B5E54B3" w14:textId="77777777" w:rsidTr="00F87A47">
        <w:tc>
          <w:tcPr>
            <w:tcW w:w="6946" w:type="dxa"/>
          </w:tcPr>
          <w:p w14:paraId="5E137437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Цитологическое исследование биоптата (ЦАОП)</w:t>
            </w:r>
          </w:p>
        </w:tc>
      </w:tr>
      <w:tr w:rsidR="00E914DC" w:rsidRPr="00E914DC" w14:paraId="33FAE275" w14:textId="77777777" w:rsidTr="00F87A47">
        <w:tc>
          <w:tcPr>
            <w:tcW w:w="6946" w:type="dxa"/>
          </w:tcPr>
          <w:p w14:paraId="5CE40E06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Цитологическое исследование мазков с шейки матки и цервикального канала (ЦАОП) </w:t>
            </w:r>
          </w:p>
        </w:tc>
      </w:tr>
      <w:tr w:rsidR="00E914DC" w:rsidRPr="00E914DC" w14:paraId="1E2BF1A7" w14:textId="77777777" w:rsidTr="00F87A47">
        <w:tc>
          <w:tcPr>
            <w:tcW w:w="6946" w:type="dxa"/>
            <w:vAlign w:val="center"/>
          </w:tcPr>
          <w:p w14:paraId="3ACE7A05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Назофаринголарингоскопия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</w:tr>
      <w:tr w:rsidR="00E914DC" w:rsidRPr="00E914DC" w14:paraId="03A4B30A" w14:textId="77777777" w:rsidTr="00F87A47">
        <w:tc>
          <w:tcPr>
            <w:tcW w:w="6946" w:type="dxa"/>
          </w:tcPr>
          <w:p w14:paraId="16E2535C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</w:tr>
      <w:tr w:rsidR="00E914DC" w:rsidRPr="00E914DC" w14:paraId="09439861" w14:textId="77777777" w:rsidTr="00F87A47">
        <w:tc>
          <w:tcPr>
            <w:tcW w:w="6946" w:type="dxa"/>
          </w:tcPr>
          <w:p w14:paraId="6075261A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Колоноскопия тотальная с биопсией опухоли (ЦАОП)</w:t>
            </w:r>
          </w:p>
        </w:tc>
      </w:tr>
      <w:tr w:rsidR="00E914DC" w:rsidRPr="00E914DC" w14:paraId="12599803" w14:textId="77777777" w:rsidTr="00F87A47">
        <w:tc>
          <w:tcPr>
            <w:tcW w:w="6946" w:type="dxa"/>
          </w:tcPr>
          <w:p w14:paraId="0139680E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Колоноскопия тотальная с биопсией опухоли с анестезиологическим пособием (ЦАОП)</w:t>
            </w:r>
          </w:p>
        </w:tc>
      </w:tr>
      <w:tr w:rsidR="00E914DC" w:rsidRPr="00E914DC" w14:paraId="58EF9468" w14:textId="77777777" w:rsidTr="00F87A47">
        <w:tc>
          <w:tcPr>
            <w:tcW w:w="6946" w:type="dxa"/>
          </w:tcPr>
          <w:p w14:paraId="1229640A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Ректороманоскопия при раке прямой кишки или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ректосигмоидного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с биопсией опухоли (ЦАОП)</w:t>
            </w:r>
          </w:p>
        </w:tc>
      </w:tr>
      <w:tr w:rsidR="00E914DC" w:rsidRPr="00E914DC" w14:paraId="505BB96A" w14:textId="77777777" w:rsidTr="00F87A47">
        <w:tc>
          <w:tcPr>
            <w:tcW w:w="6946" w:type="dxa"/>
          </w:tcPr>
          <w:p w14:paraId="7A1D47E3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Бронхоскопия с биопсией (ЦАОП)</w:t>
            </w:r>
          </w:p>
        </w:tc>
      </w:tr>
      <w:tr w:rsidR="00E914DC" w:rsidRPr="00E914DC" w14:paraId="0E25BF5A" w14:textId="77777777" w:rsidTr="00F87A47">
        <w:tc>
          <w:tcPr>
            <w:tcW w:w="6946" w:type="dxa"/>
          </w:tcPr>
          <w:p w14:paraId="69E4EB5A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Бронхоскопия с биопсией с анестезиологическим пособием (ЦАОП)</w:t>
            </w:r>
          </w:p>
        </w:tc>
      </w:tr>
      <w:tr w:rsidR="00E914DC" w:rsidRPr="00E914DC" w14:paraId="54B56A1E" w14:textId="77777777" w:rsidTr="00F87A47">
        <w:tc>
          <w:tcPr>
            <w:tcW w:w="6946" w:type="dxa"/>
          </w:tcPr>
          <w:p w14:paraId="592AA980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Уретроцистоскопия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</w:tr>
      <w:tr w:rsidR="00E914DC" w:rsidRPr="00E914DC" w14:paraId="0B15D7E3" w14:textId="77777777" w:rsidTr="00F87A47">
        <w:tc>
          <w:tcPr>
            <w:tcW w:w="6946" w:type="dxa"/>
          </w:tcPr>
          <w:p w14:paraId="4EB4D9D6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Биопсия шейки матки и цервикального канала (ЦАОП)</w:t>
            </w:r>
          </w:p>
        </w:tc>
      </w:tr>
      <w:tr w:rsidR="00E914DC" w:rsidRPr="00E914DC" w14:paraId="28CC66DC" w14:textId="77777777" w:rsidTr="00F87A47">
        <w:tc>
          <w:tcPr>
            <w:tcW w:w="6946" w:type="dxa"/>
          </w:tcPr>
          <w:p w14:paraId="6007DD94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УЗИ органов брюшной полости (комплексное) и забрюшинного пространства (ЦАОП)</w:t>
            </w:r>
          </w:p>
        </w:tc>
      </w:tr>
      <w:tr w:rsidR="00E914DC" w:rsidRPr="00E914DC" w14:paraId="50181F19" w14:textId="77777777" w:rsidTr="00F87A47">
        <w:tc>
          <w:tcPr>
            <w:tcW w:w="6946" w:type="dxa"/>
          </w:tcPr>
          <w:p w14:paraId="4492D592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УЗИ органов малого таза внутриполостное (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трансвагинальное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(ТВУЗИ),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трансректальное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(ТРУЗИ))/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трансабдоминальное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(ЦАОП)</w:t>
            </w:r>
          </w:p>
        </w:tc>
      </w:tr>
      <w:tr w:rsidR="00E914DC" w:rsidRPr="00E914DC" w14:paraId="3D0A56D5" w14:textId="77777777" w:rsidTr="00F87A47">
        <w:tc>
          <w:tcPr>
            <w:tcW w:w="6946" w:type="dxa"/>
          </w:tcPr>
          <w:p w14:paraId="486DF2D9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распол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органов (щитов.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лимф. узлов,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мягк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тканей,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глазн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яблок,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грудн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клетки,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средостен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., плевр. пол.) (ЦАОП)</w:t>
            </w:r>
          </w:p>
        </w:tc>
      </w:tr>
      <w:tr w:rsidR="00E914DC" w:rsidRPr="00E914DC" w14:paraId="58DEC541" w14:textId="77777777" w:rsidTr="00F87A47">
        <w:tc>
          <w:tcPr>
            <w:tcW w:w="6946" w:type="dxa"/>
          </w:tcPr>
          <w:p w14:paraId="50B207B7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УЗИ почек и мочевого пузыря (ЦАОП)</w:t>
            </w:r>
          </w:p>
        </w:tc>
      </w:tr>
      <w:tr w:rsidR="00E914DC" w:rsidRPr="00E914DC" w14:paraId="0935D7DD" w14:textId="77777777" w:rsidTr="00F87A47">
        <w:tc>
          <w:tcPr>
            <w:tcW w:w="6946" w:type="dxa"/>
          </w:tcPr>
          <w:p w14:paraId="75423D48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пищевода / желудка с контрастированием  (ЦАОП)</w:t>
            </w:r>
          </w:p>
        </w:tc>
      </w:tr>
      <w:tr w:rsidR="00E914DC" w:rsidRPr="00E914DC" w14:paraId="2C8DBE3D" w14:textId="77777777" w:rsidTr="00F87A47">
        <w:tc>
          <w:tcPr>
            <w:tcW w:w="6946" w:type="dxa"/>
          </w:tcPr>
          <w:p w14:paraId="71A6F18E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Билатеральная маммография (ЦАОП)</w:t>
            </w:r>
          </w:p>
        </w:tc>
      </w:tr>
      <w:tr w:rsidR="00E914DC" w:rsidRPr="00E914DC" w14:paraId="133B0021" w14:textId="77777777" w:rsidTr="00F87A47">
        <w:tc>
          <w:tcPr>
            <w:tcW w:w="6946" w:type="dxa"/>
          </w:tcPr>
          <w:p w14:paraId="54C7E221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органов грудной клетки в прямой и боковой проекциях (ЦАОП)</w:t>
            </w:r>
          </w:p>
        </w:tc>
      </w:tr>
      <w:tr w:rsidR="00E914DC" w:rsidRPr="00E914DC" w14:paraId="3A77B3F3" w14:textId="77777777" w:rsidTr="00F87A47">
        <w:tc>
          <w:tcPr>
            <w:tcW w:w="6946" w:type="dxa"/>
          </w:tcPr>
          <w:p w14:paraId="5980BA4B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КТ с контрастным усилением (ЦАОП)</w:t>
            </w:r>
          </w:p>
        </w:tc>
      </w:tr>
      <w:tr w:rsidR="00E914DC" w:rsidRPr="00E914DC" w14:paraId="20E9874C" w14:textId="77777777" w:rsidTr="00F87A47">
        <w:tc>
          <w:tcPr>
            <w:tcW w:w="6946" w:type="dxa"/>
          </w:tcPr>
          <w:p w14:paraId="1D3F4FEA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КТ без контрастного усиления (ЦАОП)</w:t>
            </w:r>
          </w:p>
        </w:tc>
      </w:tr>
      <w:tr w:rsidR="00E914DC" w:rsidRPr="00E914DC" w14:paraId="7FE73029" w14:textId="77777777" w:rsidTr="00F87A47">
        <w:tc>
          <w:tcPr>
            <w:tcW w:w="6946" w:type="dxa"/>
          </w:tcPr>
          <w:p w14:paraId="39F8266F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МРТ без контрастного усиления (ЦАОП)</w:t>
            </w:r>
          </w:p>
        </w:tc>
      </w:tr>
      <w:tr w:rsidR="00E914DC" w:rsidRPr="00E914DC" w14:paraId="321341DE" w14:textId="77777777" w:rsidTr="00F87A47">
        <w:tc>
          <w:tcPr>
            <w:tcW w:w="6946" w:type="dxa"/>
          </w:tcPr>
          <w:p w14:paraId="632F8BCE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МРТ с контрастным усилением (ЦАОП)</w:t>
            </w:r>
          </w:p>
        </w:tc>
      </w:tr>
      <w:tr w:rsidR="00E914DC" w:rsidRPr="00E914DC" w14:paraId="57813DD6" w14:textId="77777777" w:rsidTr="00F87A47">
        <w:tc>
          <w:tcPr>
            <w:tcW w:w="6946" w:type="dxa"/>
          </w:tcPr>
          <w:p w14:paraId="27D2A7EF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онкомаркеров</w:t>
            </w:r>
            <w:proofErr w:type="spellEnd"/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(ЦАОП)</w:t>
            </w:r>
          </w:p>
        </w:tc>
      </w:tr>
      <w:tr w:rsidR="00E914DC" w:rsidRPr="00E914DC" w14:paraId="46FDC81F" w14:textId="77777777" w:rsidTr="00F87A47">
        <w:tc>
          <w:tcPr>
            <w:tcW w:w="6946" w:type="dxa"/>
          </w:tcPr>
          <w:p w14:paraId="142E158F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гормонов (ЦАОП)</w:t>
            </w:r>
          </w:p>
        </w:tc>
      </w:tr>
      <w:tr w:rsidR="00E914DC" w:rsidRPr="00E914DC" w14:paraId="6299D4BA" w14:textId="77777777" w:rsidTr="00F87A47">
        <w:tc>
          <w:tcPr>
            <w:tcW w:w="6946" w:type="dxa"/>
          </w:tcPr>
          <w:p w14:paraId="4F85FF23" w14:textId="77777777" w:rsidR="00E914DC" w:rsidRPr="00E914DC" w:rsidRDefault="00E914DC" w:rsidP="00E9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4DC">
              <w:rPr>
                <w:rFonts w:ascii="Times New Roman" w:eastAsia="Calibri" w:hAnsi="Times New Roman" w:cs="Times New Roman"/>
                <w:sz w:val="24"/>
                <w:szCs w:val="24"/>
              </w:rPr>
              <w:t>Внутривенная урография (ЦАОП)</w:t>
            </w:r>
          </w:p>
        </w:tc>
      </w:tr>
      <w:tr w:rsidR="00E914DC" w:rsidRPr="00E914DC" w14:paraId="315DA0A1" w14:textId="77777777" w:rsidTr="00F87A47">
        <w:tc>
          <w:tcPr>
            <w:tcW w:w="6946" w:type="dxa"/>
            <w:vAlign w:val="center"/>
          </w:tcPr>
          <w:p w14:paraId="4282DCCE" w14:textId="77777777" w:rsidR="00E914DC" w:rsidRPr="00E914DC" w:rsidRDefault="00E914DC" w:rsidP="00E9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c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</w:t>
            </w:r>
            <w:proofErr w:type="spellEnd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5 антител включительно (ЦАОП)</w:t>
            </w:r>
          </w:p>
        </w:tc>
      </w:tr>
      <w:tr w:rsidR="00E914DC" w:rsidRPr="00E914DC" w14:paraId="36273B9C" w14:textId="77777777" w:rsidTr="00F87A47">
        <w:tc>
          <w:tcPr>
            <w:tcW w:w="6946" w:type="dxa"/>
            <w:vAlign w:val="center"/>
          </w:tcPr>
          <w:p w14:paraId="6FE81980" w14:textId="77777777" w:rsidR="00E914DC" w:rsidRPr="00E914DC" w:rsidRDefault="00E914DC" w:rsidP="00E9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c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</w:t>
            </w:r>
            <w:proofErr w:type="spellEnd"/>
            <w:r w:rsidRPr="00E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более 5 антител (ЦАОП)</w:t>
            </w:r>
          </w:p>
        </w:tc>
      </w:tr>
    </w:tbl>
    <w:p w14:paraId="454679EA" w14:textId="77777777" w:rsidR="00E914DC" w:rsidRDefault="00E914DC" w:rsidP="00802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981DF" w14:textId="2F0DF395" w:rsidR="004832F1" w:rsidRPr="00AE5B9C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Объем диагностических и лечебных мероприятий пациенту определяет лечащий врач в соответствии с порядками оказания медицинской помощи, на основе клинических рекомендаций, с учетом стандартов медицинской помощи.</w:t>
      </w:r>
    </w:p>
    <w:p w14:paraId="4CB81F01" w14:textId="77777777" w:rsidR="004832F1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При невозможности предоставить пациенту медицинскую помощь в амбулаторных условиях по состоянию здоровья пациента</w:t>
      </w:r>
      <w:r w:rsidR="003244E9" w:rsidRPr="00AE5B9C">
        <w:rPr>
          <w:rFonts w:ascii="Times New Roman" w:hAnsi="Times New Roman" w:cs="Times New Roman"/>
          <w:sz w:val="24"/>
          <w:szCs w:val="24"/>
        </w:rPr>
        <w:t xml:space="preserve">, </w:t>
      </w:r>
      <w:r w:rsidRPr="00AE5B9C">
        <w:rPr>
          <w:rFonts w:ascii="Times New Roman" w:hAnsi="Times New Roman" w:cs="Times New Roman"/>
          <w:sz w:val="24"/>
          <w:szCs w:val="24"/>
        </w:rPr>
        <w:t>МЦ «Лотос» обеспечивает направление пациента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  <w:r w:rsidR="003244E9" w:rsidRPr="00AE5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85311" w14:textId="77777777" w:rsidR="00AE5B9C" w:rsidRPr="00AE5B9C" w:rsidRDefault="00AE5B9C" w:rsidP="00802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A3EC8" w14:textId="77777777" w:rsidR="004832F1" w:rsidRPr="00AE5B9C" w:rsidRDefault="004832F1" w:rsidP="0080209F">
      <w:pPr>
        <w:pStyle w:val="a7"/>
        <w:numPr>
          <w:ilvl w:val="0"/>
          <w:numId w:val="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>Условия и перечень видов медицинской помощи в Дневном стационаре</w:t>
      </w:r>
      <w:r w:rsidR="00BD3A80" w:rsidRPr="00AE5B9C">
        <w:rPr>
          <w:rFonts w:ascii="Times New Roman" w:hAnsi="Times New Roman"/>
          <w:b/>
          <w:sz w:val="24"/>
          <w:szCs w:val="24"/>
        </w:rPr>
        <w:t xml:space="preserve"> ООО МЦ «Лотос»</w:t>
      </w:r>
    </w:p>
    <w:p w14:paraId="28975B32" w14:textId="77777777" w:rsidR="004832F1" w:rsidRPr="00AE5B9C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Показаниями для госпитализации в Дневной стационар являются наличие у пациента</w:t>
      </w:r>
      <w:r w:rsidRPr="00AE5B9C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3244E9" w:rsidRPr="00AE5B9C">
        <w:rPr>
          <w:rFonts w:ascii="Times New Roman" w:hAnsi="Times New Roman" w:cs="Times New Roman"/>
          <w:sz w:val="24"/>
          <w:szCs w:val="24"/>
        </w:rPr>
        <w:t xml:space="preserve">, </w:t>
      </w:r>
      <w:r w:rsidRPr="00AE5B9C">
        <w:rPr>
          <w:rFonts w:ascii="Times New Roman" w:hAnsi="Times New Roman" w:cs="Times New Roman"/>
          <w:sz w:val="24"/>
          <w:szCs w:val="24"/>
        </w:rPr>
        <w:t xml:space="preserve">входящего в перечень видов медицинской помощи, включенных в базовую </w:t>
      </w:r>
      <w:r w:rsidR="003244E9" w:rsidRPr="00AE5B9C">
        <w:rPr>
          <w:rFonts w:ascii="Times New Roman" w:hAnsi="Times New Roman" w:cs="Times New Roman"/>
          <w:sz w:val="24"/>
          <w:szCs w:val="24"/>
        </w:rPr>
        <w:t>П</w:t>
      </w:r>
      <w:r w:rsidRPr="00AE5B9C">
        <w:rPr>
          <w:rFonts w:ascii="Times New Roman" w:hAnsi="Times New Roman" w:cs="Times New Roman"/>
          <w:sz w:val="24"/>
          <w:szCs w:val="24"/>
        </w:rPr>
        <w:t>рограмму обязательного медицинского страхования, выполняемых в МЦ «Лотос</w:t>
      </w:r>
      <w:r w:rsidR="00A30EE2" w:rsidRPr="00AE5B9C">
        <w:rPr>
          <w:rFonts w:ascii="Times New Roman" w:hAnsi="Times New Roman" w:cs="Times New Roman"/>
          <w:sz w:val="24"/>
          <w:szCs w:val="24"/>
        </w:rPr>
        <w:t>», и</w:t>
      </w:r>
      <w:r w:rsidRPr="00AE5B9C">
        <w:rPr>
          <w:rFonts w:ascii="Times New Roman" w:hAnsi="Times New Roman" w:cs="Times New Roman"/>
          <w:sz w:val="24"/>
          <w:szCs w:val="24"/>
        </w:rPr>
        <w:t xml:space="preserve"> отсутствие противопоказаний</w:t>
      </w:r>
      <w:r w:rsidR="00A30EE2" w:rsidRPr="00AE5B9C">
        <w:rPr>
          <w:rFonts w:ascii="Times New Roman" w:hAnsi="Times New Roman" w:cs="Times New Roman"/>
          <w:sz w:val="24"/>
          <w:szCs w:val="24"/>
        </w:rPr>
        <w:t xml:space="preserve"> к хирургическому вмешательству</w:t>
      </w:r>
      <w:r w:rsidRPr="00AE5B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24D27" w14:textId="77777777" w:rsidR="00A30EE2" w:rsidRPr="00AE5B9C" w:rsidRDefault="00A30EE2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 xml:space="preserve">В день госпитализации пациенту необходимо предоставить паспорт гражданина РФ, полис ОМС, результаты ИНСТРУМЕНТАЛЬНЫХ, ЛАБОРАТОРНЫХ ИССЛЕДОВАНИЙ, ОСМОТР СПЕЦИАЛИСТОВ. </w:t>
      </w:r>
      <w:r w:rsidR="00866FC8" w:rsidRPr="00AE5B9C">
        <w:rPr>
          <w:rFonts w:ascii="Times New Roman" w:hAnsi="Times New Roman" w:cs="Times New Roman"/>
          <w:sz w:val="24"/>
          <w:szCs w:val="24"/>
        </w:rPr>
        <w:tab/>
      </w:r>
      <w:r w:rsidRPr="00AE5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6AFA6" w14:textId="77777777" w:rsidR="00A30EE2" w:rsidRPr="00AE5B9C" w:rsidRDefault="00A30EE2" w:rsidP="008020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Основанием для получения медицинской помощи в условиях Дневного стационара ЦАОП</w:t>
      </w:r>
      <w:r w:rsidR="005F067E" w:rsidRPr="00AE5B9C">
        <w:rPr>
          <w:rFonts w:ascii="Times New Roman" w:hAnsi="Times New Roman" w:cs="Times New Roman"/>
          <w:sz w:val="24"/>
          <w:szCs w:val="24"/>
        </w:rPr>
        <w:t xml:space="preserve"> является протокол решения онкологического консилиума ГАУЗ «ЧОКЦОиЯМ»</w:t>
      </w:r>
      <w:r w:rsidRPr="00AE5B9C">
        <w:rPr>
          <w:rFonts w:ascii="Times New Roman" w:hAnsi="Times New Roman" w:cs="Times New Roman"/>
          <w:sz w:val="24"/>
          <w:szCs w:val="24"/>
        </w:rPr>
        <w:t>,</w:t>
      </w:r>
      <w:r w:rsidR="005F067E" w:rsidRPr="00AE5B9C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="00BD3A80" w:rsidRPr="00AE5B9C">
        <w:rPr>
          <w:rFonts w:ascii="Times New Roman" w:hAnsi="Times New Roman" w:cs="Times New Roman"/>
          <w:sz w:val="24"/>
          <w:szCs w:val="24"/>
        </w:rPr>
        <w:t>Д</w:t>
      </w:r>
      <w:r w:rsidRPr="00AE5B9C">
        <w:rPr>
          <w:rFonts w:ascii="Times New Roman" w:hAnsi="Times New Roman" w:cs="Times New Roman"/>
          <w:sz w:val="24"/>
          <w:szCs w:val="24"/>
        </w:rPr>
        <w:t>невного стационара ВРТ</w:t>
      </w:r>
      <w:r w:rsidR="005F067E" w:rsidRPr="00AE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направления для проведения процедуры лечения с использованием ВРТ в рамках базовой программы ОМС</w:t>
      </w:r>
      <w:r w:rsidRPr="00AE5B9C">
        <w:rPr>
          <w:rFonts w:ascii="Times New Roman" w:hAnsi="Times New Roman" w:cs="Times New Roman"/>
          <w:sz w:val="24"/>
          <w:szCs w:val="24"/>
        </w:rPr>
        <w:t xml:space="preserve">, </w:t>
      </w:r>
      <w:r w:rsidR="005F067E" w:rsidRPr="00AE5B9C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BD3A80" w:rsidRPr="00AE5B9C">
        <w:rPr>
          <w:rFonts w:ascii="Times New Roman" w:hAnsi="Times New Roman" w:cs="Times New Roman"/>
          <w:sz w:val="24"/>
          <w:szCs w:val="24"/>
        </w:rPr>
        <w:t>Дневного стационара по терапии</w:t>
      </w:r>
      <w:r w:rsidR="005F067E" w:rsidRPr="00AE5B9C">
        <w:rPr>
          <w:rFonts w:ascii="Times New Roman" w:hAnsi="Times New Roman" w:cs="Times New Roman"/>
          <w:sz w:val="24"/>
          <w:szCs w:val="24"/>
        </w:rPr>
        <w:t xml:space="preserve"> - заключение комиссии Минздрава</w:t>
      </w:r>
      <w:r w:rsidR="00BD3A80" w:rsidRPr="00AE5B9C">
        <w:rPr>
          <w:rFonts w:ascii="Times New Roman" w:hAnsi="Times New Roman" w:cs="Times New Roman"/>
          <w:sz w:val="24"/>
          <w:szCs w:val="24"/>
        </w:rPr>
        <w:t>,</w:t>
      </w:r>
      <w:r w:rsidR="00A83E0E" w:rsidRPr="00AE5B9C">
        <w:rPr>
          <w:rFonts w:ascii="Times New Roman" w:hAnsi="Times New Roman" w:cs="Times New Roman"/>
          <w:sz w:val="24"/>
          <w:szCs w:val="24"/>
        </w:rPr>
        <w:t xml:space="preserve"> направление от врача-терапевта или врача-аллерголога- иммунолога поликлиники по месту прикрепления форма 057\у , </w:t>
      </w:r>
      <w:r w:rsidR="005F067E" w:rsidRPr="00AE5B9C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BD3A80" w:rsidRPr="00AE5B9C">
        <w:rPr>
          <w:rFonts w:ascii="Times New Roman" w:hAnsi="Times New Roman" w:cs="Times New Roman"/>
          <w:sz w:val="24"/>
          <w:szCs w:val="24"/>
        </w:rPr>
        <w:t xml:space="preserve">Дневного </w:t>
      </w:r>
      <w:r w:rsidRPr="00AE5B9C">
        <w:rPr>
          <w:rFonts w:ascii="Times New Roman" w:hAnsi="Times New Roman" w:cs="Times New Roman"/>
          <w:sz w:val="24"/>
          <w:szCs w:val="24"/>
        </w:rPr>
        <w:t xml:space="preserve">хирургического стационара ООО МЦ «Лотос» </w:t>
      </w:r>
      <w:r w:rsidR="005F067E" w:rsidRPr="00AE5B9C">
        <w:rPr>
          <w:rFonts w:ascii="Times New Roman" w:hAnsi="Times New Roman" w:cs="Times New Roman"/>
          <w:sz w:val="24"/>
          <w:szCs w:val="24"/>
        </w:rPr>
        <w:t>-</w:t>
      </w:r>
      <w:r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="004832F1" w:rsidRPr="00AE5B9C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AE5B9C">
        <w:rPr>
          <w:rFonts w:ascii="Times New Roman" w:hAnsi="Times New Roman" w:cs="Times New Roman"/>
          <w:sz w:val="24"/>
          <w:szCs w:val="24"/>
        </w:rPr>
        <w:t>лечащего врача поликлиники по месту прикрепления на хирургическое</w:t>
      </w:r>
      <w:r w:rsidR="00BD3A80" w:rsidRPr="00AE5B9C">
        <w:rPr>
          <w:rFonts w:ascii="Times New Roman" w:hAnsi="Times New Roman" w:cs="Times New Roman"/>
          <w:sz w:val="24"/>
          <w:szCs w:val="24"/>
        </w:rPr>
        <w:t xml:space="preserve"> лечение</w:t>
      </w:r>
      <w:r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="004832F1" w:rsidRPr="00AE5B9C">
        <w:rPr>
          <w:rFonts w:ascii="Times New Roman" w:hAnsi="Times New Roman" w:cs="Times New Roman"/>
          <w:color w:val="000000" w:themeColor="text1"/>
          <w:sz w:val="24"/>
          <w:szCs w:val="24"/>
        </w:rPr>
        <w:t>форма 057/у</w:t>
      </w:r>
    </w:p>
    <w:p w14:paraId="39AD7562" w14:textId="77777777" w:rsidR="004832F1" w:rsidRPr="00AE5B9C" w:rsidRDefault="00C77567" w:rsidP="00802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Pr="00AE5B9C">
        <w:rPr>
          <w:rFonts w:ascii="Times New Roman" w:hAnsi="Times New Roman" w:cs="Times New Roman"/>
          <w:sz w:val="24"/>
          <w:szCs w:val="24"/>
        </w:rPr>
        <w:t xml:space="preserve">. </w:t>
      </w:r>
      <w:r w:rsidR="004832F1"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="004832F1" w:rsidRPr="00AE5B9C">
        <w:rPr>
          <w:rFonts w:ascii="Times New Roman" w:hAnsi="Times New Roman" w:cs="Times New Roman"/>
          <w:b/>
          <w:sz w:val="24"/>
          <w:szCs w:val="24"/>
        </w:rPr>
        <w:t xml:space="preserve">Перечень лабораторно-инструментальных исследований перед госпитализацией в Дневной </w:t>
      </w:r>
      <w:r w:rsidR="00866FC8" w:rsidRPr="00AE5B9C">
        <w:rPr>
          <w:rFonts w:ascii="Times New Roman" w:hAnsi="Times New Roman" w:cs="Times New Roman"/>
          <w:b/>
          <w:sz w:val="24"/>
          <w:szCs w:val="24"/>
        </w:rPr>
        <w:t xml:space="preserve">хирургический </w:t>
      </w:r>
      <w:r w:rsidR="004832F1" w:rsidRPr="00AE5B9C">
        <w:rPr>
          <w:rFonts w:ascii="Times New Roman" w:hAnsi="Times New Roman" w:cs="Times New Roman"/>
          <w:b/>
          <w:sz w:val="24"/>
          <w:szCs w:val="24"/>
        </w:rPr>
        <w:t>стационар</w:t>
      </w:r>
      <w:r w:rsidR="00866FC8" w:rsidRPr="00AE5B9C">
        <w:rPr>
          <w:rFonts w:ascii="Times New Roman" w:hAnsi="Times New Roman" w:cs="Times New Roman"/>
          <w:b/>
          <w:sz w:val="24"/>
          <w:szCs w:val="24"/>
        </w:rPr>
        <w:t>/Дневной стационар ВРТ</w:t>
      </w:r>
      <w:r w:rsidR="004832F1" w:rsidRPr="00AE5B9C">
        <w:rPr>
          <w:rFonts w:ascii="Times New Roman" w:hAnsi="Times New Roman" w:cs="Times New Roman"/>
          <w:b/>
          <w:sz w:val="24"/>
          <w:szCs w:val="24"/>
        </w:rPr>
        <w:t>:</w:t>
      </w:r>
    </w:p>
    <w:p w14:paraId="4E7CF0AA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Общий анализ крови с </w:t>
      </w:r>
      <w:proofErr w:type="spellStart"/>
      <w:r w:rsidRPr="00AE5B9C">
        <w:rPr>
          <w:rFonts w:ascii="Times New Roman" w:hAnsi="Times New Roman"/>
          <w:sz w:val="24"/>
          <w:szCs w:val="24"/>
        </w:rPr>
        <w:t>лейкоформулой</w:t>
      </w:r>
      <w:proofErr w:type="spellEnd"/>
      <w:r w:rsidRPr="00AE5B9C">
        <w:rPr>
          <w:rFonts w:ascii="Times New Roman" w:hAnsi="Times New Roman"/>
          <w:sz w:val="24"/>
          <w:szCs w:val="24"/>
        </w:rPr>
        <w:t xml:space="preserve"> и СОЭ – годность 1</w:t>
      </w:r>
      <w:r w:rsidR="00866FC8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2A298F36" w14:textId="7237B058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Общий анализ мочи с бактериоскопией </w:t>
      </w:r>
      <w:r w:rsidR="00E914DC" w:rsidRPr="00AE5B9C">
        <w:rPr>
          <w:rFonts w:ascii="Times New Roman" w:hAnsi="Times New Roman"/>
          <w:sz w:val="24"/>
          <w:szCs w:val="24"/>
        </w:rPr>
        <w:t>– годность</w:t>
      </w:r>
      <w:r w:rsidRPr="00AE5B9C">
        <w:rPr>
          <w:rFonts w:ascii="Times New Roman" w:hAnsi="Times New Roman"/>
          <w:sz w:val="24"/>
          <w:szCs w:val="24"/>
        </w:rPr>
        <w:t xml:space="preserve"> 1</w:t>
      </w:r>
      <w:r w:rsidR="00866FC8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1767E236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Коагулограмма –  годность 1</w:t>
      </w:r>
      <w:r w:rsidR="00866FC8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075DF20F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Группа крови, резус фактор – сдается только в </w:t>
      </w:r>
      <w:r w:rsidR="00866FC8" w:rsidRPr="00AE5B9C">
        <w:rPr>
          <w:rFonts w:ascii="Times New Roman" w:hAnsi="Times New Roman"/>
          <w:sz w:val="24"/>
          <w:szCs w:val="24"/>
        </w:rPr>
        <w:t xml:space="preserve">ООО </w:t>
      </w:r>
      <w:r w:rsidRPr="00AE5B9C">
        <w:rPr>
          <w:rFonts w:ascii="Times New Roman" w:hAnsi="Times New Roman"/>
          <w:sz w:val="24"/>
          <w:szCs w:val="24"/>
        </w:rPr>
        <w:t xml:space="preserve">МЦ «Лотос» в соответствии с приказом МЗ РФ №1170н от 28.10.2020 г, </w:t>
      </w:r>
      <w:r w:rsidR="00866FC8" w:rsidRPr="00AE5B9C">
        <w:rPr>
          <w:rFonts w:ascii="Times New Roman" w:hAnsi="Times New Roman"/>
          <w:sz w:val="24"/>
          <w:szCs w:val="24"/>
        </w:rPr>
        <w:t>берется в день госпитализации</w:t>
      </w:r>
    </w:p>
    <w:p w14:paraId="3A1BE505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Биохимическое исследование крови: калий, натрий, общий белок, мочевина, креатинин, глюкоза крови, билирубин общий, АЛТ, АСТ) – годность 1</w:t>
      </w:r>
      <w:r w:rsidR="00866FC8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5B2DB3CD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Кровь на гепатиты В, С, ВИЧ, сифилис – годность </w:t>
      </w:r>
      <w:r w:rsidR="00866FC8" w:rsidRPr="00AE5B9C">
        <w:rPr>
          <w:rFonts w:ascii="Times New Roman" w:hAnsi="Times New Roman"/>
          <w:sz w:val="24"/>
          <w:szCs w:val="24"/>
        </w:rPr>
        <w:t>1</w:t>
      </w:r>
      <w:r w:rsidRPr="00AE5B9C">
        <w:rPr>
          <w:rFonts w:ascii="Times New Roman" w:hAnsi="Times New Roman"/>
          <w:sz w:val="24"/>
          <w:szCs w:val="24"/>
        </w:rPr>
        <w:t xml:space="preserve"> месяц</w:t>
      </w:r>
    </w:p>
    <w:p w14:paraId="0357A827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Консультация терапевта + другие специалисты при наличии сопутствующей патологии</w:t>
      </w:r>
      <w:r w:rsidR="00866FC8" w:rsidRPr="00AE5B9C">
        <w:rPr>
          <w:rFonts w:ascii="Times New Roman" w:hAnsi="Times New Roman"/>
          <w:sz w:val="24"/>
          <w:szCs w:val="24"/>
        </w:rPr>
        <w:t xml:space="preserve"> – годность 1 месяц</w:t>
      </w:r>
    </w:p>
    <w:p w14:paraId="54DA8A20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ЭКГ – годность 1 месяц</w:t>
      </w:r>
    </w:p>
    <w:p w14:paraId="5EF1E309" w14:textId="77777777" w:rsidR="004832F1" w:rsidRPr="00AE5B9C" w:rsidRDefault="004832F1" w:rsidP="0080209F">
      <w:pPr>
        <w:pStyle w:val="a7"/>
        <w:numPr>
          <w:ilvl w:val="0"/>
          <w:numId w:val="7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ФОГ – годность </w:t>
      </w:r>
      <w:r w:rsidR="00866FC8" w:rsidRPr="00AE5B9C">
        <w:rPr>
          <w:rFonts w:ascii="Times New Roman" w:hAnsi="Times New Roman"/>
          <w:sz w:val="24"/>
          <w:szCs w:val="24"/>
        </w:rPr>
        <w:t>1 год</w:t>
      </w:r>
    </w:p>
    <w:p w14:paraId="009FC251" w14:textId="77777777" w:rsidR="00866FC8" w:rsidRPr="00AE5B9C" w:rsidRDefault="00C77567" w:rsidP="0080209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866FC8" w:rsidRPr="00AE5B9C">
        <w:rPr>
          <w:rFonts w:ascii="Times New Roman" w:hAnsi="Times New Roman" w:cs="Times New Roman"/>
          <w:b/>
          <w:sz w:val="24"/>
          <w:szCs w:val="24"/>
        </w:rPr>
        <w:t>Перечень лабораторно-инструментальных исследований перед госпитализацией в Дневной стационар ЦАОП</w:t>
      </w:r>
      <w:r w:rsidR="00D86AD7" w:rsidRPr="00AE5B9C">
        <w:rPr>
          <w:rFonts w:ascii="Times New Roman" w:hAnsi="Times New Roman" w:cs="Times New Roman"/>
          <w:b/>
          <w:sz w:val="24"/>
          <w:szCs w:val="24"/>
        </w:rPr>
        <w:t xml:space="preserve"> (согласно приказу МЗ </w:t>
      </w:r>
      <w:r w:rsidRPr="00AE5B9C">
        <w:rPr>
          <w:rFonts w:ascii="Times New Roman" w:hAnsi="Times New Roman" w:cs="Times New Roman"/>
          <w:b/>
          <w:sz w:val="24"/>
          <w:szCs w:val="24"/>
        </w:rPr>
        <w:t>ЧО №</w:t>
      </w:r>
      <w:r w:rsidR="00D86AD7" w:rsidRPr="00AE5B9C">
        <w:rPr>
          <w:rFonts w:ascii="Times New Roman" w:hAnsi="Times New Roman" w:cs="Times New Roman"/>
          <w:b/>
          <w:sz w:val="24"/>
          <w:szCs w:val="24"/>
        </w:rPr>
        <w:t>1334 от 22.09.2022 г</w:t>
      </w:r>
      <w:r w:rsidRPr="00AE5B9C">
        <w:rPr>
          <w:rFonts w:ascii="Times New Roman" w:hAnsi="Times New Roman" w:cs="Times New Roman"/>
          <w:b/>
          <w:sz w:val="24"/>
          <w:szCs w:val="24"/>
        </w:rPr>
        <w:t>):</w:t>
      </w:r>
    </w:p>
    <w:p w14:paraId="0BEE3C13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Общий анализ крови с </w:t>
      </w:r>
      <w:proofErr w:type="spellStart"/>
      <w:r w:rsidRPr="00AE5B9C">
        <w:rPr>
          <w:rFonts w:ascii="Times New Roman" w:hAnsi="Times New Roman"/>
          <w:sz w:val="24"/>
          <w:szCs w:val="24"/>
        </w:rPr>
        <w:t>лейкоформулой</w:t>
      </w:r>
      <w:proofErr w:type="spellEnd"/>
      <w:r w:rsidRPr="00AE5B9C">
        <w:rPr>
          <w:rFonts w:ascii="Times New Roman" w:hAnsi="Times New Roman"/>
          <w:sz w:val="24"/>
          <w:szCs w:val="24"/>
        </w:rPr>
        <w:t xml:space="preserve"> и СОЭ – годность 5 дней</w:t>
      </w:r>
    </w:p>
    <w:p w14:paraId="4D83638B" w14:textId="28331D42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Общий анализ </w:t>
      </w:r>
      <w:r w:rsidR="00C77567" w:rsidRPr="00AE5B9C">
        <w:rPr>
          <w:rFonts w:ascii="Times New Roman" w:hAnsi="Times New Roman"/>
          <w:sz w:val="24"/>
          <w:szCs w:val="24"/>
        </w:rPr>
        <w:t xml:space="preserve">мочи </w:t>
      </w:r>
      <w:r w:rsidR="002A64D2" w:rsidRPr="00AE5B9C">
        <w:rPr>
          <w:rFonts w:ascii="Times New Roman" w:hAnsi="Times New Roman"/>
          <w:sz w:val="24"/>
          <w:szCs w:val="24"/>
        </w:rPr>
        <w:t>– годность</w:t>
      </w:r>
      <w:r w:rsidRPr="00AE5B9C">
        <w:rPr>
          <w:rFonts w:ascii="Times New Roman" w:hAnsi="Times New Roman"/>
          <w:sz w:val="24"/>
          <w:szCs w:val="24"/>
        </w:rPr>
        <w:t xml:space="preserve"> 5 дней</w:t>
      </w:r>
    </w:p>
    <w:p w14:paraId="448EAB24" w14:textId="7760ACBD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Биохимическая коагулограмма </w:t>
      </w:r>
      <w:r w:rsidR="002A64D2" w:rsidRPr="00AE5B9C">
        <w:rPr>
          <w:rFonts w:ascii="Times New Roman" w:hAnsi="Times New Roman"/>
          <w:sz w:val="24"/>
          <w:szCs w:val="24"/>
        </w:rPr>
        <w:t>– годность</w:t>
      </w:r>
      <w:r w:rsidRPr="00AE5B9C">
        <w:rPr>
          <w:rFonts w:ascii="Times New Roman" w:hAnsi="Times New Roman"/>
          <w:sz w:val="24"/>
          <w:szCs w:val="24"/>
        </w:rPr>
        <w:t xml:space="preserve"> 5 дней</w:t>
      </w:r>
    </w:p>
    <w:p w14:paraId="30486BEE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Биохимическое исследование крови: калий, натрий, общий белок, мочевина, креатинин, остаточный азот, общий белок, глюкоза крови, билирубин общий, АЛТ, АСТ, ПТИ, амилаза крови) – годность 5 дней</w:t>
      </w:r>
    </w:p>
    <w:p w14:paraId="656159DB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Кровь на гепатиты В, С, ВИЧ, сифилис – годность 1 месяц</w:t>
      </w:r>
    </w:p>
    <w:p w14:paraId="62C122F0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Консультация терапевта + другие специалисты при наличии сопутствующей патологии – годность 1 месяц</w:t>
      </w:r>
    </w:p>
    <w:p w14:paraId="26663F1C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ЭКГ – годность 10 дней</w:t>
      </w:r>
    </w:p>
    <w:p w14:paraId="3B8FDA8E" w14:textId="77777777" w:rsidR="00D86AD7" w:rsidRPr="00AE5B9C" w:rsidRDefault="00C7756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B9C">
        <w:rPr>
          <w:rFonts w:ascii="Times New Roman" w:hAnsi="Times New Roman"/>
          <w:sz w:val="24"/>
          <w:szCs w:val="24"/>
        </w:rPr>
        <w:t>ЭХОкардиография</w:t>
      </w:r>
      <w:proofErr w:type="spellEnd"/>
      <w:r w:rsidR="00D86AD7" w:rsidRPr="00AE5B9C">
        <w:rPr>
          <w:rFonts w:ascii="Times New Roman" w:hAnsi="Times New Roman"/>
          <w:sz w:val="24"/>
          <w:szCs w:val="24"/>
        </w:rPr>
        <w:t xml:space="preserve"> пациентам старше 65 лет при наличии кардиальной патологии</w:t>
      </w:r>
    </w:p>
    <w:p w14:paraId="18C05B12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ФОГ – годность не более 30 дней, в зависимости от локализации ЗНО</w:t>
      </w:r>
    </w:p>
    <w:p w14:paraId="26728115" w14:textId="77777777" w:rsidR="00866FC8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Консультация врача-гинеколога – годность не более 30 дней</w:t>
      </w:r>
    </w:p>
    <w:p w14:paraId="11CEB74F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Консультация врача-терапевта – годность не более 30 дней</w:t>
      </w:r>
    </w:p>
    <w:p w14:paraId="425AF969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Заключение врача стоматолога</w:t>
      </w:r>
    </w:p>
    <w:p w14:paraId="371F1553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При наличии язвенного анамнеза желудка, 12-перстной кишки – ФГДС</w:t>
      </w:r>
    </w:p>
    <w:p w14:paraId="3E81E55F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Консультация врача-</w:t>
      </w:r>
      <w:proofErr w:type="spellStart"/>
      <w:r w:rsidRPr="00AE5B9C">
        <w:rPr>
          <w:rFonts w:ascii="Times New Roman" w:hAnsi="Times New Roman"/>
          <w:sz w:val="24"/>
          <w:szCs w:val="24"/>
        </w:rPr>
        <w:t>ангиохирурга</w:t>
      </w:r>
      <w:proofErr w:type="spellEnd"/>
      <w:r w:rsidRPr="00AE5B9C">
        <w:rPr>
          <w:rFonts w:ascii="Times New Roman" w:hAnsi="Times New Roman"/>
          <w:sz w:val="24"/>
          <w:szCs w:val="24"/>
        </w:rPr>
        <w:t xml:space="preserve"> (для пациентов с варикозным расширением вен нижних конечностей, атеросклеротическим поражением сосудов нижних конечностей и рекомендациями по ведению до-и послеоперационного периода)</w:t>
      </w:r>
    </w:p>
    <w:p w14:paraId="18494DA6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Консультация врача-эндокринолога (при наличии сахарного диабета, наличие гликемического профиля, рекомендации по ведению до- и послеоперационного периода)</w:t>
      </w:r>
    </w:p>
    <w:p w14:paraId="4F348E81" w14:textId="77777777" w:rsidR="00D86AD7" w:rsidRPr="00AE5B9C" w:rsidRDefault="00D86AD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При ЗНО лимфоидной, кроветворной и родственных им тканей консультация врача-гематолога</w:t>
      </w:r>
    </w:p>
    <w:p w14:paraId="2E4BC35B" w14:textId="77777777" w:rsidR="00C77567" w:rsidRPr="00AE5B9C" w:rsidRDefault="00C77567" w:rsidP="0080209F">
      <w:pPr>
        <w:pStyle w:val="a7"/>
        <w:numPr>
          <w:ilvl w:val="0"/>
          <w:numId w:val="22"/>
        </w:numPr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При наличии другой сопутствующей патологии обязательно консультация профильного специалиста (врача-кардиолога, врача-невролога, врача-нейрохирурга, врача-пульмонолога, врача-фтизиатра, врача-инфекциониста)</w:t>
      </w:r>
    </w:p>
    <w:p w14:paraId="2B924164" w14:textId="77777777" w:rsidR="00C77567" w:rsidRPr="00AE5B9C" w:rsidRDefault="005F067E" w:rsidP="0080209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77567" w:rsidRPr="00AE5B9C">
        <w:rPr>
          <w:rFonts w:ascii="Times New Roman" w:hAnsi="Times New Roman" w:cs="Times New Roman"/>
          <w:b/>
          <w:sz w:val="24"/>
          <w:szCs w:val="24"/>
        </w:rPr>
        <w:t>При повторной госпитализации с целью лекарственной противоопухолевой терапии в условиях Дневного стационара ЦАОП ООО МЦ «Лотос»:</w:t>
      </w:r>
    </w:p>
    <w:p w14:paraId="24E3702C" w14:textId="77777777" w:rsidR="00C77567" w:rsidRPr="00AE5B9C" w:rsidRDefault="00C77567" w:rsidP="0080209F">
      <w:pPr>
        <w:pStyle w:val="a7"/>
        <w:numPr>
          <w:ilvl w:val="0"/>
          <w:numId w:val="2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Общий анализ крови с </w:t>
      </w:r>
      <w:proofErr w:type="spellStart"/>
      <w:r w:rsidRPr="00AE5B9C">
        <w:rPr>
          <w:rFonts w:ascii="Times New Roman" w:hAnsi="Times New Roman"/>
          <w:sz w:val="24"/>
          <w:szCs w:val="24"/>
        </w:rPr>
        <w:t>лейкоформулой</w:t>
      </w:r>
      <w:proofErr w:type="spellEnd"/>
      <w:r w:rsidRPr="00AE5B9C">
        <w:rPr>
          <w:rFonts w:ascii="Times New Roman" w:hAnsi="Times New Roman"/>
          <w:sz w:val="24"/>
          <w:szCs w:val="24"/>
        </w:rPr>
        <w:t xml:space="preserve"> и СОЭ – годность 5 дней</w:t>
      </w:r>
    </w:p>
    <w:p w14:paraId="44530F77" w14:textId="77777777" w:rsidR="00C77567" w:rsidRPr="00AE5B9C" w:rsidRDefault="00C77567" w:rsidP="0080209F">
      <w:pPr>
        <w:pStyle w:val="a7"/>
        <w:numPr>
          <w:ilvl w:val="0"/>
          <w:numId w:val="2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Общий анализ мочи –  годность 5 дней</w:t>
      </w:r>
    </w:p>
    <w:p w14:paraId="41852D02" w14:textId="77777777" w:rsidR="00C77567" w:rsidRPr="00AE5B9C" w:rsidRDefault="00C77567" w:rsidP="0080209F">
      <w:pPr>
        <w:pStyle w:val="a7"/>
        <w:numPr>
          <w:ilvl w:val="0"/>
          <w:numId w:val="2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Биохимическая коагулограмма –  годность 5 дней</w:t>
      </w:r>
    </w:p>
    <w:p w14:paraId="2D1C8B55" w14:textId="77777777" w:rsidR="00C77567" w:rsidRPr="00AE5B9C" w:rsidRDefault="00C77567" w:rsidP="0080209F">
      <w:pPr>
        <w:pStyle w:val="a7"/>
        <w:numPr>
          <w:ilvl w:val="0"/>
          <w:numId w:val="23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Биохимическое исследование крови: калий, натрий, общий белок, мочевина, креатинин, остаточный азот, общий белок, глюкоза крови, билирубин общий, АЛТ, АСТ, ПТИ, амилаза крови) – годность 5 дней</w:t>
      </w:r>
    </w:p>
    <w:p w14:paraId="3B19FB0B" w14:textId="77777777" w:rsidR="00C77567" w:rsidRPr="00AE5B9C" w:rsidRDefault="00C77567" w:rsidP="0080209F">
      <w:pPr>
        <w:pStyle w:val="a7"/>
        <w:numPr>
          <w:ilvl w:val="0"/>
          <w:numId w:val="23"/>
        </w:numPr>
        <w:ind w:firstLine="0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Кровь на гепатиты В, С, ВИЧ, сифилис – годность 1 месяц</w:t>
      </w:r>
    </w:p>
    <w:p w14:paraId="6EC0B38E" w14:textId="77777777" w:rsidR="00C77567" w:rsidRPr="00AE5B9C" w:rsidRDefault="00C77567" w:rsidP="0080209F">
      <w:pPr>
        <w:pStyle w:val="a7"/>
        <w:numPr>
          <w:ilvl w:val="0"/>
          <w:numId w:val="23"/>
        </w:numPr>
        <w:ind w:firstLine="0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ЭКГ – годность 10 дней</w:t>
      </w:r>
    </w:p>
    <w:p w14:paraId="71B53144" w14:textId="77777777" w:rsidR="00C77567" w:rsidRPr="00AE5B9C" w:rsidRDefault="00C77567" w:rsidP="0080209F">
      <w:pPr>
        <w:pStyle w:val="a7"/>
        <w:ind w:left="128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2FE015" w14:textId="77777777" w:rsidR="0086488F" w:rsidRPr="00AE5B9C" w:rsidRDefault="005F067E" w:rsidP="0080209F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 xml:space="preserve">           2.3</w:t>
      </w:r>
      <w:r w:rsidR="00C77567" w:rsidRPr="00AE5B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3A80" w:rsidRPr="00AE5B9C">
        <w:rPr>
          <w:rFonts w:ascii="Times New Roman" w:hAnsi="Times New Roman" w:cs="Times New Roman"/>
          <w:b/>
          <w:sz w:val="24"/>
          <w:szCs w:val="24"/>
        </w:rPr>
        <w:t>Перечень лабораторно-инструментальных исследований перед госпитализацией в Дневной терапевтический стационар:</w:t>
      </w:r>
    </w:p>
    <w:p w14:paraId="7AB4727F" w14:textId="77777777" w:rsidR="005F067E" w:rsidRPr="00AE5B9C" w:rsidRDefault="005307AD" w:rsidP="0080209F">
      <w:pPr>
        <w:pStyle w:val="a7"/>
        <w:numPr>
          <w:ilvl w:val="0"/>
          <w:numId w:val="27"/>
        </w:numPr>
        <w:ind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5B9C">
        <w:rPr>
          <w:rFonts w:ascii="Times New Roman" w:hAnsi="Times New Roman"/>
          <w:bCs/>
          <w:sz w:val="24"/>
          <w:szCs w:val="24"/>
        </w:rPr>
        <w:t>ФОГ</w:t>
      </w:r>
      <w:r w:rsidR="005F067E" w:rsidRPr="00AE5B9C">
        <w:rPr>
          <w:rFonts w:ascii="Times New Roman" w:hAnsi="Times New Roman"/>
          <w:bCs/>
          <w:sz w:val="24"/>
          <w:szCs w:val="24"/>
        </w:rPr>
        <w:t xml:space="preserve"> – годность 1 год</w:t>
      </w:r>
    </w:p>
    <w:p w14:paraId="77996F6A" w14:textId="77777777" w:rsidR="005307AD" w:rsidRPr="00AE5B9C" w:rsidRDefault="005F067E" w:rsidP="0080209F">
      <w:pPr>
        <w:pStyle w:val="a7"/>
        <w:numPr>
          <w:ilvl w:val="0"/>
          <w:numId w:val="27"/>
        </w:numPr>
        <w:ind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5B9C">
        <w:rPr>
          <w:rFonts w:ascii="Times New Roman" w:hAnsi="Times New Roman"/>
          <w:bCs/>
          <w:sz w:val="24"/>
          <w:szCs w:val="24"/>
        </w:rPr>
        <w:t xml:space="preserve">Консультация </w:t>
      </w:r>
      <w:r w:rsidR="005307AD" w:rsidRPr="00AE5B9C">
        <w:rPr>
          <w:rFonts w:ascii="Times New Roman" w:hAnsi="Times New Roman"/>
          <w:bCs/>
          <w:sz w:val="24"/>
          <w:szCs w:val="24"/>
        </w:rPr>
        <w:t>гинеколог</w:t>
      </w:r>
      <w:r w:rsidRPr="00AE5B9C">
        <w:rPr>
          <w:rFonts w:ascii="Times New Roman" w:hAnsi="Times New Roman"/>
          <w:bCs/>
          <w:sz w:val="24"/>
          <w:szCs w:val="24"/>
        </w:rPr>
        <w:t xml:space="preserve">а – годность </w:t>
      </w:r>
      <w:r w:rsidR="005307AD" w:rsidRPr="00AE5B9C">
        <w:rPr>
          <w:rFonts w:ascii="Times New Roman" w:hAnsi="Times New Roman"/>
          <w:bCs/>
          <w:sz w:val="24"/>
          <w:szCs w:val="24"/>
        </w:rPr>
        <w:t xml:space="preserve">1 год </w:t>
      </w:r>
    </w:p>
    <w:p w14:paraId="54542A52" w14:textId="77777777" w:rsidR="005307AD" w:rsidRPr="00AE5B9C" w:rsidRDefault="005307AD" w:rsidP="0080209F">
      <w:pPr>
        <w:pStyle w:val="a7"/>
        <w:numPr>
          <w:ilvl w:val="0"/>
          <w:numId w:val="27"/>
        </w:numPr>
        <w:ind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5B9C">
        <w:rPr>
          <w:rFonts w:ascii="Times New Roman" w:hAnsi="Times New Roman"/>
          <w:bCs/>
          <w:sz w:val="24"/>
          <w:szCs w:val="24"/>
        </w:rPr>
        <w:t>Гепатиты В,</w:t>
      </w:r>
      <w:r w:rsidR="005F067E" w:rsidRPr="00AE5B9C">
        <w:rPr>
          <w:rFonts w:ascii="Times New Roman" w:hAnsi="Times New Roman"/>
          <w:bCs/>
          <w:sz w:val="24"/>
          <w:szCs w:val="24"/>
        </w:rPr>
        <w:t xml:space="preserve"> С , ВИЧ, сифилис </w:t>
      </w:r>
      <w:r w:rsidRPr="00AE5B9C">
        <w:rPr>
          <w:rFonts w:ascii="Times New Roman" w:hAnsi="Times New Roman"/>
          <w:bCs/>
          <w:sz w:val="24"/>
          <w:szCs w:val="24"/>
        </w:rPr>
        <w:t xml:space="preserve"> – </w:t>
      </w:r>
      <w:r w:rsidR="005F067E" w:rsidRPr="00AE5B9C">
        <w:rPr>
          <w:rFonts w:ascii="Times New Roman" w:hAnsi="Times New Roman"/>
          <w:bCs/>
          <w:sz w:val="24"/>
          <w:szCs w:val="24"/>
        </w:rPr>
        <w:t xml:space="preserve">годность </w:t>
      </w:r>
      <w:r w:rsidRPr="00AE5B9C">
        <w:rPr>
          <w:rFonts w:ascii="Times New Roman" w:hAnsi="Times New Roman"/>
          <w:bCs/>
          <w:sz w:val="24"/>
          <w:szCs w:val="24"/>
        </w:rPr>
        <w:t xml:space="preserve">1 месяц </w:t>
      </w:r>
    </w:p>
    <w:p w14:paraId="3BE86C86" w14:textId="77777777" w:rsidR="005F067E" w:rsidRPr="00AE5B9C" w:rsidRDefault="005F067E" w:rsidP="0080209F">
      <w:pPr>
        <w:pStyle w:val="a7"/>
        <w:numPr>
          <w:ilvl w:val="0"/>
          <w:numId w:val="27"/>
        </w:numPr>
        <w:ind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5B9C">
        <w:rPr>
          <w:rFonts w:ascii="Times New Roman" w:hAnsi="Times New Roman"/>
          <w:bCs/>
          <w:sz w:val="24"/>
          <w:szCs w:val="24"/>
        </w:rPr>
        <w:t>ЭКГ – годность 1 месяц</w:t>
      </w:r>
    </w:p>
    <w:p w14:paraId="5E981743" w14:textId="77777777" w:rsidR="005F067E" w:rsidRPr="00AE5B9C" w:rsidRDefault="005307AD" w:rsidP="0080209F">
      <w:pPr>
        <w:pStyle w:val="a7"/>
        <w:numPr>
          <w:ilvl w:val="0"/>
          <w:numId w:val="27"/>
        </w:numPr>
        <w:ind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5B9C">
        <w:rPr>
          <w:rFonts w:ascii="Times New Roman" w:hAnsi="Times New Roman"/>
          <w:bCs/>
          <w:sz w:val="24"/>
          <w:szCs w:val="24"/>
        </w:rPr>
        <w:t>ОАК</w:t>
      </w:r>
      <w:r w:rsidR="005F067E" w:rsidRPr="00AE5B9C">
        <w:rPr>
          <w:rFonts w:ascii="Times New Roman" w:hAnsi="Times New Roman"/>
          <w:bCs/>
          <w:sz w:val="24"/>
          <w:szCs w:val="24"/>
        </w:rPr>
        <w:t xml:space="preserve"> – годность 5 дней</w:t>
      </w:r>
    </w:p>
    <w:p w14:paraId="0BC1433A" w14:textId="77777777" w:rsidR="005F067E" w:rsidRPr="00AE5B9C" w:rsidRDefault="005307AD" w:rsidP="0080209F">
      <w:pPr>
        <w:pStyle w:val="a7"/>
        <w:numPr>
          <w:ilvl w:val="0"/>
          <w:numId w:val="27"/>
        </w:numPr>
        <w:ind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5B9C">
        <w:rPr>
          <w:rFonts w:ascii="Times New Roman" w:hAnsi="Times New Roman"/>
          <w:bCs/>
          <w:sz w:val="24"/>
          <w:szCs w:val="24"/>
        </w:rPr>
        <w:t>ОАМ</w:t>
      </w:r>
      <w:r w:rsidR="005F067E" w:rsidRPr="00AE5B9C">
        <w:rPr>
          <w:rFonts w:ascii="Times New Roman" w:hAnsi="Times New Roman"/>
          <w:bCs/>
          <w:sz w:val="24"/>
          <w:szCs w:val="24"/>
        </w:rPr>
        <w:t xml:space="preserve"> – годность 5 дней</w:t>
      </w:r>
    </w:p>
    <w:p w14:paraId="103CD267" w14:textId="77777777" w:rsidR="005307AD" w:rsidRPr="00AE5B9C" w:rsidRDefault="005F067E" w:rsidP="00A83E0E">
      <w:pPr>
        <w:pStyle w:val="a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5B9C">
        <w:rPr>
          <w:rFonts w:ascii="Times New Roman" w:hAnsi="Times New Roman"/>
          <w:bCs/>
          <w:sz w:val="24"/>
          <w:szCs w:val="24"/>
        </w:rPr>
        <w:t>•</w:t>
      </w:r>
      <w:r w:rsidRPr="00AE5B9C">
        <w:rPr>
          <w:rFonts w:ascii="Times New Roman" w:hAnsi="Times New Roman"/>
          <w:bCs/>
          <w:sz w:val="24"/>
          <w:szCs w:val="24"/>
        </w:rPr>
        <w:tab/>
        <w:t xml:space="preserve">Биохимическое исследование крови: </w:t>
      </w:r>
      <w:r w:rsidR="005307AD" w:rsidRPr="00AE5B9C">
        <w:rPr>
          <w:rFonts w:ascii="Times New Roman" w:hAnsi="Times New Roman"/>
          <w:bCs/>
          <w:sz w:val="24"/>
          <w:szCs w:val="24"/>
        </w:rPr>
        <w:t>С</w:t>
      </w:r>
      <w:r w:rsidR="00A83E0E" w:rsidRPr="00AE5B9C">
        <w:rPr>
          <w:rFonts w:ascii="Times New Roman" w:hAnsi="Times New Roman"/>
          <w:bCs/>
          <w:sz w:val="24"/>
          <w:szCs w:val="24"/>
        </w:rPr>
        <w:t>-реактивный белок</w:t>
      </w:r>
      <w:r w:rsidR="005307AD" w:rsidRPr="00AE5B9C">
        <w:rPr>
          <w:rFonts w:ascii="Times New Roman" w:hAnsi="Times New Roman"/>
          <w:bCs/>
          <w:sz w:val="24"/>
          <w:szCs w:val="24"/>
        </w:rPr>
        <w:t>, АСТ, АЛТ,</w:t>
      </w:r>
      <w:r w:rsidR="00A83E0E" w:rsidRPr="00AE5B9C">
        <w:rPr>
          <w:rFonts w:ascii="Times New Roman" w:hAnsi="Times New Roman"/>
          <w:bCs/>
          <w:sz w:val="24"/>
          <w:szCs w:val="24"/>
        </w:rPr>
        <w:t xml:space="preserve"> билирубин</w:t>
      </w:r>
      <w:r w:rsidR="005307AD" w:rsidRPr="00AE5B9C">
        <w:rPr>
          <w:rFonts w:ascii="Times New Roman" w:hAnsi="Times New Roman"/>
          <w:bCs/>
          <w:sz w:val="24"/>
          <w:szCs w:val="24"/>
        </w:rPr>
        <w:t>, Глюкоза</w:t>
      </w:r>
      <w:r w:rsidR="00A83E0E" w:rsidRPr="00AE5B9C">
        <w:rPr>
          <w:rFonts w:ascii="Times New Roman" w:hAnsi="Times New Roman"/>
          <w:bCs/>
          <w:sz w:val="24"/>
          <w:szCs w:val="24"/>
        </w:rPr>
        <w:t xml:space="preserve"> крови</w:t>
      </w:r>
      <w:r w:rsidR="005307AD" w:rsidRPr="00AE5B9C">
        <w:rPr>
          <w:rFonts w:ascii="Times New Roman" w:hAnsi="Times New Roman"/>
          <w:bCs/>
          <w:sz w:val="24"/>
          <w:szCs w:val="24"/>
        </w:rPr>
        <w:t>, мочевина, креатинин – годност</w:t>
      </w:r>
      <w:r w:rsidR="00A83E0E" w:rsidRPr="00AE5B9C">
        <w:rPr>
          <w:rFonts w:ascii="Times New Roman" w:hAnsi="Times New Roman"/>
          <w:bCs/>
          <w:sz w:val="24"/>
          <w:szCs w:val="24"/>
        </w:rPr>
        <w:t>ь</w:t>
      </w:r>
      <w:r w:rsidR="005307AD" w:rsidRPr="00AE5B9C">
        <w:rPr>
          <w:rFonts w:ascii="Times New Roman" w:hAnsi="Times New Roman"/>
          <w:bCs/>
          <w:sz w:val="24"/>
          <w:szCs w:val="24"/>
        </w:rPr>
        <w:t xml:space="preserve"> </w:t>
      </w:r>
      <w:r w:rsidR="00A83E0E" w:rsidRPr="00AE5B9C">
        <w:rPr>
          <w:rFonts w:ascii="Times New Roman" w:hAnsi="Times New Roman"/>
          <w:bCs/>
          <w:sz w:val="24"/>
          <w:szCs w:val="24"/>
        </w:rPr>
        <w:t>5</w:t>
      </w:r>
      <w:r w:rsidR="005307AD" w:rsidRPr="00AE5B9C">
        <w:rPr>
          <w:rFonts w:ascii="Times New Roman" w:hAnsi="Times New Roman"/>
          <w:bCs/>
          <w:sz w:val="24"/>
          <w:szCs w:val="24"/>
        </w:rPr>
        <w:t xml:space="preserve"> дней</w:t>
      </w:r>
    </w:p>
    <w:p w14:paraId="2C31D32E" w14:textId="77777777" w:rsidR="0086488F" w:rsidRPr="00AE5B9C" w:rsidRDefault="0086488F" w:rsidP="0080209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F579E" w14:textId="77777777" w:rsidR="004832F1" w:rsidRPr="00AE5B9C" w:rsidRDefault="0086488F" w:rsidP="0080209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 xml:space="preserve">          2.5. </w:t>
      </w:r>
      <w:r w:rsidR="004832F1" w:rsidRPr="00AE5B9C">
        <w:rPr>
          <w:rFonts w:ascii="Times New Roman" w:hAnsi="Times New Roman" w:cs="Times New Roman"/>
          <w:b/>
          <w:sz w:val="24"/>
          <w:szCs w:val="24"/>
        </w:rPr>
        <w:t xml:space="preserve">Виды медицинской помощи в дневном стационаре </w:t>
      </w:r>
      <w:r w:rsidR="00C77567" w:rsidRPr="00AE5B9C">
        <w:rPr>
          <w:rFonts w:ascii="Times New Roman" w:hAnsi="Times New Roman" w:cs="Times New Roman"/>
          <w:b/>
          <w:sz w:val="24"/>
          <w:szCs w:val="24"/>
        </w:rPr>
        <w:t>ВРТ</w:t>
      </w:r>
      <w:r w:rsidR="004832F1" w:rsidRPr="00AE5B9C">
        <w:rPr>
          <w:rFonts w:ascii="Times New Roman" w:hAnsi="Times New Roman" w:cs="Times New Roman"/>
          <w:b/>
          <w:sz w:val="24"/>
          <w:szCs w:val="24"/>
        </w:rPr>
        <w:t>:</w:t>
      </w:r>
    </w:p>
    <w:p w14:paraId="4650FBF3" w14:textId="77777777" w:rsidR="0086488F" w:rsidRPr="00AE5B9C" w:rsidRDefault="0086488F" w:rsidP="0026216D">
      <w:pPr>
        <w:pStyle w:val="a7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2.5.1. Экстракорпоральное оплодотворение (уровень 3)</w:t>
      </w:r>
      <w:r w:rsidRPr="00AE5B9C">
        <w:rPr>
          <w:rFonts w:ascii="Times New Roman" w:hAnsi="Times New Roman"/>
          <w:sz w:val="24"/>
          <w:szCs w:val="24"/>
        </w:rPr>
        <w:tab/>
        <w:t>ds02.010</w:t>
      </w:r>
    </w:p>
    <w:p w14:paraId="2BDE71EB" w14:textId="77777777" w:rsidR="00D73120" w:rsidRPr="00AE5B9C" w:rsidRDefault="0086488F" w:rsidP="0026216D">
      <w:pPr>
        <w:pStyle w:val="a7"/>
        <w:spacing w:after="160" w:line="259" w:lineRule="auto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2.5.2. Экстракорпоральное оплодотворение (уровень 4)</w:t>
      </w:r>
      <w:r w:rsidRPr="00AE5B9C">
        <w:rPr>
          <w:rFonts w:ascii="Times New Roman" w:hAnsi="Times New Roman"/>
          <w:sz w:val="24"/>
          <w:szCs w:val="24"/>
        </w:rPr>
        <w:tab/>
        <w:t>ds02.011</w:t>
      </w:r>
    </w:p>
    <w:p w14:paraId="0FC519A5" w14:textId="77777777" w:rsidR="0086488F" w:rsidRPr="00AE5B9C" w:rsidRDefault="0086488F" w:rsidP="0080209F">
      <w:pPr>
        <w:pStyle w:val="a7"/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75772E" w14:textId="77777777" w:rsidR="004832F1" w:rsidRPr="00AE5B9C" w:rsidRDefault="0026216D" w:rsidP="00262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C">
        <w:rPr>
          <w:rFonts w:ascii="Times New Roman" w:hAnsi="Times New Roman" w:cs="Times New Roman"/>
          <w:b/>
          <w:sz w:val="24"/>
          <w:szCs w:val="24"/>
        </w:rPr>
        <w:t xml:space="preserve">          2.6.</w:t>
      </w:r>
      <w:r w:rsidR="00BD3A80" w:rsidRPr="00AE5B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32F1" w:rsidRPr="00AE5B9C">
        <w:rPr>
          <w:rFonts w:ascii="Times New Roman" w:hAnsi="Times New Roman" w:cs="Times New Roman"/>
          <w:b/>
          <w:sz w:val="24"/>
          <w:szCs w:val="24"/>
        </w:rPr>
        <w:t xml:space="preserve">Виды медицинской помощи </w:t>
      </w:r>
      <w:r w:rsidR="00BD3A80" w:rsidRPr="00AE5B9C">
        <w:rPr>
          <w:rFonts w:ascii="Times New Roman" w:hAnsi="Times New Roman" w:cs="Times New Roman"/>
          <w:b/>
          <w:sz w:val="24"/>
          <w:szCs w:val="24"/>
        </w:rPr>
        <w:t>в условиях Дневного стационара ЦАОП</w:t>
      </w:r>
      <w:r w:rsidR="004832F1" w:rsidRPr="00AE5B9C">
        <w:rPr>
          <w:rFonts w:ascii="Times New Roman" w:hAnsi="Times New Roman" w:cs="Times New Roman"/>
          <w:b/>
          <w:sz w:val="24"/>
          <w:szCs w:val="24"/>
        </w:rPr>
        <w:t>:</w:t>
      </w:r>
    </w:p>
    <w:p w14:paraId="1069E7F2" w14:textId="77777777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Установка, замена порт-системы (катетера) для лекарственной терапии злокачественных новообразований</w:t>
      </w:r>
      <w:r w:rsidRPr="00AE5B9C">
        <w:rPr>
          <w:rFonts w:ascii="Times New Roman" w:hAnsi="Times New Roman"/>
          <w:sz w:val="24"/>
          <w:szCs w:val="24"/>
        </w:rPr>
        <w:tab/>
        <w:t>ds19.028</w:t>
      </w:r>
    </w:p>
    <w:p w14:paraId="49F3E649" w14:textId="512FC31A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1)</w:t>
      </w:r>
      <w:r w:rsidRPr="00AE5B9C">
        <w:rPr>
          <w:rFonts w:ascii="Times New Roman" w:hAnsi="Times New Roman"/>
          <w:sz w:val="24"/>
          <w:szCs w:val="24"/>
        </w:rPr>
        <w:tab/>
        <w:t>ds19.</w:t>
      </w:r>
      <w:r w:rsidR="007223CD">
        <w:rPr>
          <w:rFonts w:ascii="Times New Roman" w:hAnsi="Times New Roman"/>
          <w:sz w:val="24"/>
          <w:szCs w:val="24"/>
        </w:rPr>
        <w:t>116</w:t>
      </w:r>
    </w:p>
    <w:p w14:paraId="2CD66147" w14:textId="18EED580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2)</w:t>
      </w:r>
      <w:r w:rsidRPr="00AE5B9C">
        <w:rPr>
          <w:rFonts w:ascii="Times New Roman" w:hAnsi="Times New Roman"/>
          <w:sz w:val="24"/>
          <w:szCs w:val="24"/>
        </w:rPr>
        <w:tab/>
        <w:t>ds19.</w:t>
      </w:r>
      <w:r w:rsidR="007223CD">
        <w:rPr>
          <w:rFonts w:ascii="Times New Roman" w:hAnsi="Times New Roman"/>
          <w:sz w:val="24"/>
          <w:szCs w:val="24"/>
        </w:rPr>
        <w:t>117</w:t>
      </w:r>
    </w:p>
    <w:p w14:paraId="375EA3B4" w14:textId="30AF1FA8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3)</w:t>
      </w:r>
      <w:r w:rsidRPr="00AE5B9C">
        <w:rPr>
          <w:rFonts w:ascii="Times New Roman" w:hAnsi="Times New Roman"/>
          <w:sz w:val="24"/>
          <w:szCs w:val="24"/>
        </w:rPr>
        <w:tab/>
        <w:t>ds19.</w:t>
      </w:r>
      <w:r w:rsidR="007223CD">
        <w:rPr>
          <w:rFonts w:ascii="Times New Roman" w:hAnsi="Times New Roman"/>
          <w:sz w:val="24"/>
          <w:szCs w:val="24"/>
        </w:rPr>
        <w:t>118</w:t>
      </w:r>
    </w:p>
    <w:p w14:paraId="44BB1219" w14:textId="46F38D6F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4)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19</w:t>
      </w:r>
    </w:p>
    <w:p w14:paraId="57B21D86" w14:textId="1ADDB29F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5)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20</w:t>
      </w:r>
    </w:p>
    <w:p w14:paraId="672392B7" w14:textId="57A144DA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6)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21</w:t>
      </w:r>
    </w:p>
    <w:p w14:paraId="5AC06C0B" w14:textId="45B065AE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7)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22</w:t>
      </w:r>
    </w:p>
    <w:p w14:paraId="22FDBB9D" w14:textId="452A9226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8)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23</w:t>
      </w:r>
    </w:p>
    <w:p w14:paraId="7B1332CC" w14:textId="549C7C65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9)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24</w:t>
      </w:r>
    </w:p>
    <w:p w14:paraId="2A90C83A" w14:textId="65CF402C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10)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25</w:t>
      </w:r>
    </w:p>
    <w:p w14:paraId="0F5E2653" w14:textId="515D94DE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11)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26</w:t>
      </w:r>
    </w:p>
    <w:p w14:paraId="29F0FC0B" w14:textId="01383FE6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12)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27</w:t>
      </w:r>
    </w:p>
    <w:p w14:paraId="1D020D30" w14:textId="5C868AE0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13)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28</w:t>
      </w:r>
    </w:p>
    <w:p w14:paraId="72C0A015" w14:textId="3102A8B8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14)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29</w:t>
      </w:r>
    </w:p>
    <w:p w14:paraId="62CA47ED" w14:textId="674CDDC3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15)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30</w:t>
      </w:r>
    </w:p>
    <w:p w14:paraId="05364A82" w14:textId="2E62650F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16)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31</w:t>
      </w:r>
    </w:p>
    <w:p w14:paraId="0ED516ED" w14:textId="1C0177C4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17)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32</w:t>
      </w:r>
    </w:p>
    <w:p w14:paraId="1FDD3055" w14:textId="23B9870B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18)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33</w:t>
      </w:r>
    </w:p>
    <w:p w14:paraId="0393E322" w14:textId="305F9999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Лекарственная терапия при злокачественных новообразованиях (кроме лимфоидной и кроветворной тканей), взрослые (уровень 19)</w:t>
      </w:r>
      <w:r w:rsidRPr="00AE5B9C">
        <w:rPr>
          <w:rFonts w:ascii="Times New Roman" w:hAnsi="Times New Roman"/>
          <w:sz w:val="24"/>
          <w:szCs w:val="24"/>
        </w:rPr>
        <w:tab/>
        <w:t>ds19.1</w:t>
      </w:r>
      <w:r w:rsidR="007223CD">
        <w:rPr>
          <w:rFonts w:ascii="Times New Roman" w:hAnsi="Times New Roman"/>
          <w:sz w:val="24"/>
          <w:szCs w:val="24"/>
        </w:rPr>
        <w:t>34</w:t>
      </w:r>
    </w:p>
    <w:p w14:paraId="5B7D2FF2" w14:textId="77777777" w:rsidR="0086488F" w:rsidRDefault="0086488F" w:rsidP="008020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53146" w14:textId="77777777" w:rsidR="004832F1" w:rsidRPr="00AE5B9C" w:rsidRDefault="004832F1" w:rsidP="0080209F">
      <w:pPr>
        <w:pStyle w:val="a7"/>
        <w:numPr>
          <w:ilvl w:val="1"/>
          <w:numId w:val="25"/>
        </w:num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>Виды медицинской помощи по хирургии</w:t>
      </w:r>
      <w:r w:rsidR="00C77567" w:rsidRPr="00AE5B9C">
        <w:rPr>
          <w:rFonts w:ascii="Times New Roman" w:hAnsi="Times New Roman"/>
          <w:b/>
          <w:sz w:val="24"/>
          <w:szCs w:val="24"/>
        </w:rPr>
        <w:t xml:space="preserve"> в условиях Дневного хирургического стационара</w:t>
      </w:r>
      <w:r w:rsidRPr="00AE5B9C">
        <w:rPr>
          <w:rFonts w:ascii="Times New Roman" w:hAnsi="Times New Roman"/>
          <w:b/>
          <w:sz w:val="24"/>
          <w:szCs w:val="24"/>
        </w:rPr>
        <w:t>:</w:t>
      </w:r>
    </w:p>
    <w:p w14:paraId="18604CE2" w14:textId="77777777" w:rsidR="0086488F" w:rsidRPr="00AE5B9C" w:rsidRDefault="0086488F" w:rsidP="0080209F">
      <w:pPr>
        <w:pStyle w:val="a7"/>
        <w:numPr>
          <w:ilvl w:val="2"/>
          <w:numId w:val="2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Урология</w:t>
      </w:r>
      <w:r w:rsidRPr="00AE5B9C">
        <w:rPr>
          <w:rFonts w:ascii="Times New Roman" w:hAnsi="Times New Roman"/>
          <w:sz w:val="24"/>
          <w:szCs w:val="24"/>
        </w:rPr>
        <w:tab/>
        <w:t>ds30</w:t>
      </w:r>
    </w:p>
    <w:p w14:paraId="417236B8" w14:textId="77777777" w:rsidR="0086488F" w:rsidRPr="00AE5B9C" w:rsidRDefault="0086488F" w:rsidP="0080209F">
      <w:pPr>
        <w:pStyle w:val="a7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Операции на мужских половых органах, взрослые (уровень 2)</w:t>
      </w:r>
      <w:r w:rsidRPr="00AE5B9C">
        <w:rPr>
          <w:rFonts w:ascii="Times New Roman" w:hAnsi="Times New Roman"/>
          <w:sz w:val="24"/>
          <w:szCs w:val="24"/>
        </w:rPr>
        <w:tab/>
        <w:t>ds30.003</w:t>
      </w:r>
    </w:p>
    <w:p w14:paraId="55AA08A9" w14:textId="77777777" w:rsidR="0086488F" w:rsidRPr="00AE5B9C" w:rsidRDefault="0086488F" w:rsidP="0080209F">
      <w:pPr>
        <w:pStyle w:val="a7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Операции на почке и мочевыделительной системе, взрослые (уровень 1)</w:t>
      </w:r>
      <w:r w:rsidRPr="00AE5B9C">
        <w:rPr>
          <w:rFonts w:ascii="Times New Roman" w:hAnsi="Times New Roman"/>
          <w:sz w:val="24"/>
          <w:szCs w:val="24"/>
        </w:rPr>
        <w:tab/>
        <w:t>ds30.004</w:t>
      </w:r>
    </w:p>
    <w:p w14:paraId="771B10BC" w14:textId="77777777" w:rsidR="0086488F" w:rsidRPr="00AE5B9C" w:rsidRDefault="0086488F" w:rsidP="0080209F">
      <w:pPr>
        <w:pStyle w:val="a7"/>
        <w:numPr>
          <w:ilvl w:val="2"/>
          <w:numId w:val="25"/>
        </w:numPr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Хирургия</w:t>
      </w:r>
      <w:r w:rsidRPr="00AE5B9C">
        <w:rPr>
          <w:rFonts w:ascii="Times New Roman" w:hAnsi="Times New Roman"/>
          <w:sz w:val="24"/>
          <w:szCs w:val="24"/>
        </w:rPr>
        <w:tab/>
        <w:t>ds31</w:t>
      </w:r>
    </w:p>
    <w:p w14:paraId="0408B3B2" w14:textId="77777777" w:rsidR="00D73120" w:rsidRPr="00AE5B9C" w:rsidRDefault="0086488F" w:rsidP="0080209F">
      <w:pPr>
        <w:pStyle w:val="a7"/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Операции на молочной железе</w:t>
      </w:r>
      <w:r w:rsidRPr="00AE5B9C">
        <w:rPr>
          <w:rFonts w:ascii="Times New Roman" w:hAnsi="Times New Roman"/>
          <w:sz w:val="24"/>
          <w:szCs w:val="24"/>
        </w:rPr>
        <w:tab/>
        <w:t>ds31.006</w:t>
      </w:r>
    </w:p>
    <w:p w14:paraId="5CE27959" w14:textId="77777777" w:rsidR="004832F1" w:rsidRPr="00AE5B9C" w:rsidRDefault="004832F1" w:rsidP="0080209F">
      <w:pPr>
        <w:pStyle w:val="a7"/>
        <w:numPr>
          <w:ilvl w:val="1"/>
          <w:numId w:val="25"/>
        </w:numPr>
        <w:ind w:left="993" w:firstLine="0"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 xml:space="preserve">Виды медицинской помощи </w:t>
      </w:r>
      <w:r w:rsidR="00BD3A80" w:rsidRPr="00AE5B9C">
        <w:rPr>
          <w:rFonts w:ascii="Times New Roman" w:hAnsi="Times New Roman"/>
          <w:b/>
          <w:sz w:val="24"/>
          <w:szCs w:val="24"/>
        </w:rPr>
        <w:t>в условиях Дневного стационара по терапии</w:t>
      </w:r>
      <w:r w:rsidRPr="00AE5B9C">
        <w:rPr>
          <w:rFonts w:ascii="Times New Roman" w:hAnsi="Times New Roman"/>
          <w:b/>
          <w:sz w:val="24"/>
          <w:szCs w:val="24"/>
        </w:rPr>
        <w:t>:</w:t>
      </w:r>
    </w:p>
    <w:p w14:paraId="77562252" w14:textId="717E7831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Лечение с применением генно-инженерных биологических препаратов и селективных иммунодепрессантов ds36.0</w:t>
      </w:r>
      <w:r w:rsidR="007223CD">
        <w:rPr>
          <w:rFonts w:ascii="Times New Roman" w:hAnsi="Times New Roman"/>
          <w:sz w:val="24"/>
          <w:szCs w:val="24"/>
        </w:rPr>
        <w:t>19</w:t>
      </w:r>
    </w:p>
    <w:p w14:paraId="3E6F9F92" w14:textId="7EC6FD0A" w:rsidR="0086488F" w:rsidRPr="00AE5B9C" w:rsidRDefault="0086488F" w:rsidP="0080209F">
      <w:pPr>
        <w:pStyle w:val="a7"/>
        <w:numPr>
          <w:ilvl w:val="2"/>
          <w:numId w:val="25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Лечение с применением генно-инженерных биологических препаратов и селективных иммунодепрессантов ds36.02</w:t>
      </w:r>
      <w:r w:rsidR="007223CD">
        <w:rPr>
          <w:rFonts w:ascii="Times New Roman" w:hAnsi="Times New Roman"/>
          <w:sz w:val="24"/>
          <w:szCs w:val="24"/>
        </w:rPr>
        <w:t>0</w:t>
      </w:r>
    </w:p>
    <w:p w14:paraId="5B498093" w14:textId="77777777" w:rsidR="004832F1" w:rsidRPr="00AE5B9C" w:rsidRDefault="004832F1" w:rsidP="0080209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66DC1" w14:textId="77777777" w:rsidR="004832F1" w:rsidRPr="00AE5B9C" w:rsidRDefault="004832F1" w:rsidP="0080209F">
      <w:pPr>
        <w:pStyle w:val="a7"/>
        <w:numPr>
          <w:ilvl w:val="0"/>
          <w:numId w:val="25"/>
        </w:numPr>
        <w:spacing w:after="160" w:line="259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>Условия и виды медицинской помощи в круглосуточном хирургическом стационаре</w:t>
      </w:r>
    </w:p>
    <w:p w14:paraId="163D639A" w14:textId="77777777" w:rsidR="004832F1" w:rsidRPr="00AE5B9C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Показаниями для госпитализации в Круглосуточный</w:t>
      </w:r>
      <w:r w:rsidR="00BD3A80" w:rsidRPr="00AE5B9C">
        <w:rPr>
          <w:rFonts w:ascii="Times New Roman" w:hAnsi="Times New Roman" w:cs="Times New Roman"/>
          <w:sz w:val="24"/>
          <w:szCs w:val="24"/>
        </w:rPr>
        <w:t xml:space="preserve"> хирургический </w:t>
      </w:r>
      <w:r w:rsidRPr="00AE5B9C">
        <w:rPr>
          <w:rFonts w:ascii="Times New Roman" w:hAnsi="Times New Roman" w:cs="Times New Roman"/>
          <w:sz w:val="24"/>
          <w:szCs w:val="24"/>
        </w:rPr>
        <w:t xml:space="preserve">стационар являются наличие у пациента заболевания входящего в перечень видов медицинской помощи, включенных в базовую программу обязательного медицинского страхования, выполняемых в МЦ «Лотос» и отсутствие противопоказаний. </w:t>
      </w:r>
    </w:p>
    <w:p w14:paraId="4C22C04B" w14:textId="77777777" w:rsidR="00E01A40" w:rsidRPr="00AE5B9C" w:rsidRDefault="00BD3A80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Основанием для получения медицинской помощи в условиях Круглосуточного хирургического стационара является направление</w:t>
      </w:r>
      <w:r w:rsidR="004832F1" w:rsidRPr="00AE5B9C">
        <w:rPr>
          <w:rFonts w:ascii="Times New Roman" w:hAnsi="Times New Roman" w:cs="Times New Roman"/>
          <w:sz w:val="24"/>
          <w:szCs w:val="24"/>
        </w:rPr>
        <w:t xml:space="preserve"> на госпитализацию форма 057/</w:t>
      </w:r>
      <w:r w:rsidR="00A83E0E" w:rsidRPr="00AE5B9C">
        <w:rPr>
          <w:rFonts w:ascii="Times New Roman" w:hAnsi="Times New Roman" w:cs="Times New Roman"/>
          <w:sz w:val="24"/>
          <w:szCs w:val="24"/>
        </w:rPr>
        <w:t>у пациента</w:t>
      </w:r>
      <w:r w:rsidR="004832F1"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Pr="00AE5B9C">
        <w:rPr>
          <w:rFonts w:ascii="Times New Roman" w:hAnsi="Times New Roman" w:cs="Times New Roman"/>
          <w:sz w:val="24"/>
          <w:szCs w:val="24"/>
        </w:rPr>
        <w:t>от лечащего врача поликлиники по месту прикрепления</w:t>
      </w:r>
      <w:r w:rsidR="004832F1" w:rsidRPr="00AE5B9C">
        <w:rPr>
          <w:rFonts w:ascii="Times New Roman" w:hAnsi="Times New Roman" w:cs="Times New Roman"/>
          <w:sz w:val="24"/>
          <w:szCs w:val="24"/>
        </w:rPr>
        <w:t>.</w:t>
      </w:r>
    </w:p>
    <w:p w14:paraId="6C37E3AC" w14:textId="77777777" w:rsidR="004832F1" w:rsidRPr="00AE5B9C" w:rsidRDefault="004832F1" w:rsidP="0080209F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 xml:space="preserve">В день госпитализации пациенту необходимо предоставить паспорт, полис ОМС, результаты анализов. </w:t>
      </w:r>
    </w:p>
    <w:p w14:paraId="372622F0" w14:textId="77777777" w:rsidR="004832F1" w:rsidRPr="00AE5B9C" w:rsidRDefault="004832F1" w:rsidP="0080209F">
      <w:pPr>
        <w:pStyle w:val="a7"/>
        <w:numPr>
          <w:ilvl w:val="1"/>
          <w:numId w:val="26"/>
        </w:num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E5B9C">
        <w:rPr>
          <w:rFonts w:ascii="Times New Roman" w:hAnsi="Times New Roman"/>
          <w:b/>
          <w:sz w:val="24"/>
          <w:szCs w:val="24"/>
        </w:rPr>
        <w:t>Перечень лабораторно-инструментальных исследований перед госпитализацией в Круглосуточный стационар:</w:t>
      </w:r>
    </w:p>
    <w:p w14:paraId="4D1728EE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Общий анализ крови с </w:t>
      </w:r>
      <w:proofErr w:type="spellStart"/>
      <w:r w:rsidRPr="00AE5B9C">
        <w:rPr>
          <w:rFonts w:ascii="Times New Roman" w:hAnsi="Times New Roman"/>
          <w:sz w:val="24"/>
          <w:szCs w:val="24"/>
        </w:rPr>
        <w:t>лейкоформулой</w:t>
      </w:r>
      <w:proofErr w:type="spellEnd"/>
      <w:r w:rsidRPr="00AE5B9C">
        <w:rPr>
          <w:rFonts w:ascii="Times New Roman" w:hAnsi="Times New Roman"/>
          <w:sz w:val="24"/>
          <w:szCs w:val="24"/>
        </w:rPr>
        <w:t xml:space="preserve"> и СОЭ – годность 1</w:t>
      </w:r>
      <w:r w:rsidR="00BD3A80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0C8A00D7" w14:textId="209C8559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Общий анализ мочи с бактериоскопией </w:t>
      </w:r>
      <w:r w:rsidR="002A64D2" w:rsidRPr="00AE5B9C">
        <w:rPr>
          <w:rFonts w:ascii="Times New Roman" w:hAnsi="Times New Roman"/>
          <w:sz w:val="24"/>
          <w:szCs w:val="24"/>
        </w:rPr>
        <w:t>– годность</w:t>
      </w:r>
      <w:r w:rsidRPr="00AE5B9C">
        <w:rPr>
          <w:rFonts w:ascii="Times New Roman" w:hAnsi="Times New Roman"/>
          <w:sz w:val="24"/>
          <w:szCs w:val="24"/>
        </w:rPr>
        <w:t xml:space="preserve"> 1</w:t>
      </w:r>
      <w:r w:rsidR="00BD3A80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254EEB6F" w14:textId="37E0E848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Коагулограмма </w:t>
      </w:r>
      <w:r w:rsidR="002A64D2" w:rsidRPr="00AE5B9C">
        <w:rPr>
          <w:rFonts w:ascii="Times New Roman" w:hAnsi="Times New Roman"/>
          <w:sz w:val="24"/>
          <w:szCs w:val="24"/>
        </w:rPr>
        <w:t>– годность</w:t>
      </w:r>
      <w:r w:rsidRPr="00AE5B9C">
        <w:rPr>
          <w:rFonts w:ascii="Times New Roman" w:hAnsi="Times New Roman"/>
          <w:sz w:val="24"/>
          <w:szCs w:val="24"/>
        </w:rPr>
        <w:t xml:space="preserve"> 1</w:t>
      </w:r>
      <w:r w:rsidR="00BD3A80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5FAAC50F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Группа крови, резус фактор – сдается только в МЦ «Лотос» в соответствии с приказом МЗ РФ №1170н от 28.10.2020 г,</w:t>
      </w:r>
      <w:r w:rsidR="00BD3A80" w:rsidRPr="00AE5B9C">
        <w:rPr>
          <w:rFonts w:ascii="Times New Roman" w:hAnsi="Times New Roman"/>
          <w:sz w:val="24"/>
          <w:szCs w:val="24"/>
        </w:rPr>
        <w:t xml:space="preserve"> берется в день госпитализации</w:t>
      </w:r>
    </w:p>
    <w:p w14:paraId="3556B215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Биохимическое исследование крови: калий, натрий, общий белок, мочевина, креатинин, глюкоза крови, билирубин общий, АЛТ, АСТ) – годность 1</w:t>
      </w:r>
      <w:r w:rsidR="00BD3A80" w:rsidRPr="00AE5B9C">
        <w:rPr>
          <w:rFonts w:ascii="Times New Roman" w:hAnsi="Times New Roman"/>
          <w:sz w:val="24"/>
          <w:szCs w:val="24"/>
        </w:rPr>
        <w:t>0</w:t>
      </w:r>
      <w:r w:rsidRPr="00AE5B9C">
        <w:rPr>
          <w:rFonts w:ascii="Times New Roman" w:hAnsi="Times New Roman"/>
          <w:sz w:val="24"/>
          <w:szCs w:val="24"/>
        </w:rPr>
        <w:t xml:space="preserve"> дней</w:t>
      </w:r>
    </w:p>
    <w:p w14:paraId="59FA9D1A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Кровь на гепатиты В, С, ВИЧ, сифилис – годность </w:t>
      </w:r>
      <w:r w:rsidR="00BD3A80" w:rsidRPr="00AE5B9C">
        <w:rPr>
          <w:rFonts w:ascii="Times New Roman" w:hAnsi="Times New Roman"/>
          <w:sz w:val="24"/>
          <w:szCs w:val="24"/>
        </w:rPr>
        <w:t>1</w:t>
      </w:r>
      <w:r w:rsidRPr="00AE5B9C">
        <w:rPr>
          <w:rFonts w:ascii="Times New Roman" w:hAnsi="Times New Roman"/>
          <w:sz w:val="24"/>
          <w:szCs w:val="24"/>
        </w:rPr>
        <w:t xml:space="preserve"> месяц</w:t>
      </w:r>
    </w:p>
    <w:p w14:paraId="7E69E79A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Консультация терапевта + другие специалисты при наличии сопутствующей патологии</w:t>
      </w:r>
    </w:p>
    <w:p w14:paraId="3FE6F422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ЭКГ – годность 1</w:t>
      </w:r>
      <w:r w:rsidR="00BD3A80" w:rsidRPr="00AE5B9C">
        <w:rPr>
          <w:rFonts w:ascii="Times New Roman" w:hAnsi="Times New Roman"/>
          <w:sz w:val="24"/>
          <w:szCs w:val="24"/>
        </w:rPr>
        <w:t>0 дней</w:t>
      </w:r>
    </w:p>
    <w:p w14:paraId="1A30997D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>ЭХО-КС – годность 1 месяц, проводится лицам старше 40 лет</w:t>
      </w:r>
    </w:p>
    <w:p w14:paraId="557D21C8" w14:textId="77777777" w:rsidR="004832F1" w:rsidRPr="00AE5B9C" w:rsidRDefault="004832F1" w:rsidP="0080209F">
      <w:pPr>
        <w:pStyle w:val="a7"/>
        <w:numPr>
          <w:ilvl w:val="0"/>
          <w:numId w:val="11"/>
        </w:numPr>
        <w:spacing w:after="160" w:line="259" w:lineRule="auto"/>
        <w:ind w:left="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5B9C">
        <w:rPr>
          <w:rFonts w:ascii="Times New Roman" w:hAnsi="Times New Roman"/>
          <w:sz w:val="24"/>
          <w:szCs w:val="24"/>
        </w:rPr>
        <w:t xml:space="preserve">ФОГ – годность 1 </w:t>
      </w:r>
      <w:r w:rsidR="00BD3A80" w:rsidRPr="00AE5B9C">
        <w:rPr>
          <w:rFonts w:ascii="Times New Roman" w:hAnsi="Times New Roman"/>
          <w:sz w:val="24"/>
          <w:szCs w:val="24"/>
        </w:rPr>
        <w:t>год</w:t>
      </w:r>
    </w:p>
    <w:p w14:paraId="3C85D989" w14:textId="77777777" w:rsidR="00E01A40" w:rsidRDefault="00E01A40" w:rsidP="00A83E0E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42B95" w14:textId="77777777" w:rsidR="00AE5B9C" w:rsidRPr="00AE5B9C" w:rsidRDefault="00AE5B9C" w:rsidP="00A83E0E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F73B7A" w14:textId="77777777" w:rsidR="0086488F" w:rsidRPr="00AE5B9C" w:rsidRDefault="004832F1" w:rsidP="0080209F">
      <w:pPr>
        <w:pStyle w:val="a7"/>
        <w:numPr>
          <w:ilvl w:val="1"/>
          <w:numId w:val="26"/>
        </w:numPr>
        <w:ind w:left="993" w:firstLine="0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Виды медицинской помощи</w:t>
      </w:r>
      <w:r w:rsidR="0086488F" w:rsidRPr="00AE5B9C">
        <w:rPr>
          <w:rFonts w:ascii="Times New Roman" w:hAnsi="Times New Roman"/>
          <w:b/>
          <w:bCs/>
          <w:sz w:val="24"/>
          <w:szCs w:val="24"/>
        </w:rPr>
        <w:t>:</w:t>
      </w:r>
    </w:p>
    <w:p w14:paraId="28B1A7F0" w14:textId="77777777" w:rsidR="0086488F" w:rsidRPr="00AE5B9C" w:rsidRDefault="005307AD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488F" w:rsidRPr="00AE5B9C">
        <w:rPr>
          <w:rFonts w:ascii="Times New Roman" w:hAnsi="Times New Roman"/>
          <w:b/>
          <w:bCs/>
          <w:sz w:val="24"/>
          <w:szCs w:val="24"/>
        </w:rPr>
        <w:t>Акушерство и гинекология</w:t>
      </w:r>
      <w:r w:rsidR="0086488F"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42847C54" w14:textId="77777777" w:rsidR="005307AD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женских половых органах (уровень 3)</w:t>
      </w:r>
      <w:r w:rsidR="0026216D"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Pr="00AE5B9C">
        <w:rPr>
          <w:rFonts w:ascii="Times New Roman" w:hAnsi="Times New Roman" w:cs="Times New Roman"/>
          <w:sz w:val="24"/>
          <w:szCs w:val="24"/>
        </w:rPr>
        <w:t>st02.012</w:t>
      </w:r>
    </w:p>
    <w:p w14:paraId="6FA269B2" w14:textId="77777777" w:rsidR="0086488F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женских половых органах (уровень 4)</w:t>
      </w:r>
      <w:r w:rsidR="0026216D"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Pr="00AE5B9C">
        <w:rPr>
          <w:rFonts w:ascii="Times New Roman" w:hAnsi="Times New Roman" w:cs="Times New Roman"/>
          <w:sz w:val="24"/>
          <w:szCs w:val="24"/>
        </w:rPr>
        <w:t>st02.013</w:t>
      </w:r>
    </w:p>
    <w:p w14:paraId="68BD1BFF" w14:textId="4AD9E18C" w:rsidR="002A64D2" w:rsidRPr="002A64D2" w:rsidRDefault="002A64D2" w:rsidP="002A64D2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2A64D2">
        <w:rPr>
          <w:rFonts w:ascii="Times New Roman" w:hAnsi="Times New Roman" w:cs="Times New Roman"/>
          <w:sz w:val="24"/>
          <w:szCs w:val="24"/>
        </w:rPr>
        <w:t xml:space="preserve">Операции на женских половых органах (уровень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64D2">
        <w:rPr>
          <w:rFonts w:ascii="Times New Roman" w:hAnsi="Times New Roman" w:cs="Times New Roman"/>
          <w:sz w:val="24"/>
          <w:szCs w:val="24"/>
        </w:rPr>
        <w:t>) st02.01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F56AAFF" w14:textId="7BE74862" w:rsidR="002A64D2" w:rsidRPr="002A64D2" w:rsidRDefault="002A64D2" w:rsidP="002A64D2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2A64D2">
        <w:rPr>
          <w:rFonts w:ascii="Times New Roman" w:hAnsi="Times New Roman" w:cs="Times New Roman"/>
          <w:sz w:val="24"/>
          <w:szCs w:val="24"/>
        </w:rPr>
        <w:t xml:space="preserve">Операции на женских половых органах (уровень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64D2">
        <w:rPr>
          <w:rFonts w:ascii="Times New Roman" w:hAnsi="Times New Roman" w:cs="Times New Roman"/>
          <w:sz w:val="24"/>
          <w:szCs w:val="24"/>
        </w:rPr>
        <w:t>) st02.01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A96C356" w14:textId="52697AC5" w:rsidR="002A64D2" w:rsidRPr="002A64D2" w:rsidRDefault="002A64D2" w:rsidP="002A64D2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2A64D2">
        <w:rPr>
          <w:rFonts w:ascii="Times New Roman" w:hAnsi="Times New Roman" w:cs="Times New Roman"/>
          <w:sz w:val="24"/>
          <w:szCs w:val="24"/>
        </w:rPr>
        <w:t xml:space="preserve">Операции на женских половых органах (уровень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A64D2">
        <w:rPr>
          <w:rFonts w:ascii="Times New Roman" w:hAnsi="Times New Roman" w:cs="Times New Roman"/>
          <w:sz w:val="24"/>
          <w:szCs w:val="24"/>
        </w:rPr>
        <w:t>) st02.01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4BDC0EF" w14:textId="77777777" w:rsidR="0086488F" w:rsidRPr="00AE5B9C" w:rsidRDefault="0086488F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Колопроктология</w:t>
      </w:r>
      <w:r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3E9F60A0" w14:textId="77777777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кишечнике и анальной области (уровень 2)</w:t>
      </w:r>
      <w:r w:rsidRPr="00AE5B9C">
        <w:rPr>
          <w:rFonts w:ascii="Times New Roman" w:hAnsi="Times New Roman" w:cs="Times New Roman"/>
          <w:sz w:val="24"/>
          <w:szCs w:val="24"/>
        </w:rPr>
        <w:tab/>
        <w:t>st14.002</w:t>
      </w:r>
    </w:p>
    <w:p w14:paraId="034A9EC3" w14:textId="77777777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кишечнике и анальной области (уровень 3)</w:t>
      </w:r>
      <w:r w:rsidRPr="00AE5B9C">
        <w:rPr>
          <w:rFonts w:ascii="Times New Roman" w:hAnsi="Times New Roman" w:cs="Times New Roman"/>
          <w:sz w:val="24"/>
          <w:szCs w:val="24"/>
        </w:rPr>
        <w:tab/>
        <w:t>st14.003</w:t>
      </w:r>
    </w:p>
    <w:p w14:paraId="60B96100" w14:textId="77777777" w:rsidR="0086488F" w:rsidRPr="00AE5B9C" w:rsidRDefault="0086488F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Нейрохирургия</w:t>
      </w:r>
      <w:r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42CB25C1" w14:textId="77777777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периферической нервной системе (уровень 3)</w:t>
      </w:r>
      <w:r w:rsidR="0026216D"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Pr="00AE5B9C">
        <w:rPr>
          <w:rFonts w:ascii="Times New Roman" w:hAnsi="Times New Roman" w:cs="Times New Roman"/>
          <w:sz w:val="24"/>
          <w:szCs w:val="24"/>
        </w:rPr>
        <w:t>st16.011</w:t>
      </w:r>
    </w:p>
    <w:p w14:paraId="0674250C" w14:textId="77777777" w:rsidR="0086488F" w:rsidRPr="00AE5B9C" w:rsidRDefault="0086488F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Оториноларингология</w:t>
      </w:r>
      <w:r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30BDFF39" w14:textId="77777777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органе слуха, придаточных пазухах носа и верхних дыхательных путях (уровень 4)</w:t>
      </w:r>
      <w:r w:rsidRPr="00AE5B9C">
        <w:rPr>
          <w:rFonts w:ascii="Times New Roman" w:hAnsi="Times New Roman" w:cs="Times New Roman"/>
          <w:sz w:val="24"/>
          <w:szCs w:val="24"/>
        </w:rPr>
        <w:tab/>
        <w:t>st20.008</w:t>
      </w:r>
    </w:p>
    <w:p w14:paraId="03F4FA96" w14:textId="77777777" w:rsidR="0086488F" w:rsidRPr="00AE5B9C" w:rsidRDefault="0086488F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Сердечно-сосудистая хирургия</w:t>
      </w:r>
      <w:r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683E0DE7" w14:textId="77777777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сосудах (уровень 2)</w:t>
      </w:r>
      <w:r w:rsidRPr="00AE5B9C">
        <w:rPr>
          <w:rFonts w:ascii="Times New Roman" w:hAnsi="Times New Roman" w:cs="Times New Roman"/>
          <w:sz w:val="24"/>
          <w:szCs w:val="24"/>
        </w:rPr>
        <w:tab/>
        <w:t>st25.009</w:t>
      </w:r>
    </w:p>
    <w:p w14:paraId="2FA846B6" w14:textId="77777777" w:rsidR="0086488F" w:rsidRPr="00AE5B9C" w:rsidRDefault="0086488F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Урология</w:t>
      </w:r>
      <w:r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4E374128" w14:textId="7E1B465D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 xml:space="preserve">Операции на почке и мочевыделительной системе, взрослые (уровень </w:t>
      </w:r>
      <w:r w:rsidR="002A64D2">
        <w:rPr>
          <w:rFonts w:ascii="Times New Roman" w:hAnsi="Times New Roman" w:cs="Times New Roman"/>
          <w:sz w:val="24"/>
          <w:szCs w:val="24"/>
        </w:rPr>
        <w:t>4</w:t>
      </w:r>
      <w:r w:rsidR="0026216D" w:rsidRPr="00AE5B9C">
        <w:rPr>
          <w:rFonts w:ascii="Times New Roman" w:hAnsi="Times New Roman" w:cs="Times New Roman"/>
          <w:sz w:val="24"/>
          <w:szCs w:val="24"/>
        </w:rPr>
        <w:t xml:space="preserve">) </w:t>
      </w:r>
      <w:r w:rsidRPr="00AE5B9C">
        <w:rPr>
          <w:rFonts w:ascii="Times New Roman" w:hAnsi="Times New Roman" w:cs="Times New Roman"/>
          <w:sz w:val="24"/>
          <w:szCs w:val="24"/>
        </w:rPr>
        <w:t>st30.0</w:t>
      </w:r>
      <w:r w:rsidR="002A64D2">
        <w:rPr>
          <w:rFonts w:ascii="Times New Roman" w:hAnsi="Times New Roman" w:cs="Times New Roman"/>
          <w:sz w:val="24"/>
          <w:szCs w:val="24"/>
        </w:rPr>
        <w:t>09</w:t>
      </w:r>
    </w:p>
    <w:p w14:paraId="38CB8ACD" w14:textId="77777777" w:rsidR="0086488F" w:rsidRPr="00AE5B9C" w:rsidRDefault="0086488F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Хирургия</w:t>
      </w:r>
      <w:r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7398AA32" w14:textId="77777777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эндокринных железах кроме гипофиза (уровень 2)</w:t>
      </w:r>
      <w:r w:rsidRPr="00AE5B9C">
        <w:rPr>
          <w:rFonts w:ascii="Times New Roman" w:hAnsi="Times New Roman" w:cs="Times New Roman"/>
          <w:sz w:val="24"/>
          <w:szCs w:val="24"/>
        </w:rPr>
        <w:tab/>
        <w:t>st31.010</w:t>
      </w:r>
    </w:p>
    <w:p w14:paraId="42C62432" w14:textId="77777777" w:rsidR="0086488F" w:rsidRPr="00AE5B9C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на молочной железе (кроме злокачественных новообразований)</w:t>
      </w:r>
      <w:r w:rsidR="0026216D" w:rsidRPr="00AE5B9C">
        <w:rPr>
          <w:rFonts w:ascii="Times New Roman" w:hAnsi="Times New Roman" w:cs="Times New Roman"/>
          <w:sz w:val="24"/>
          <w:szCs w:val="24"/>
        </w:rPr>
        <w:t xml:space="preserve"> </w:t>
      </w:r>
      <w:r w:rsidRPr="00AE5B9C">
        <w:rPr>
          <w:rFonts w:ascii="Times New Roman" w:hAnsi="Times New Roman" w:cs="Times New Roman"/>
          <w:sz w:val="24"/>
          <w:szCs w:val="24"/>
        </w:rPr>
        <w:t>st31.019</w:t>
      </w:r>
    </w:p>
    <w:p w14:paraId="46675886" w14:textId="77777777" w:rsidR="0086488F" w:rsidRPr="00AE5B9C" w:rsidRDefault="0086488F" w:rsidP="0026216D">
      <w:pPr>
        <w:pStyle w:val="a7"/>
        <w:numPr>
          <w:ilvl w:val="2"/>
          <w:numId w:val="26"/>
        </w:numPr>
        <w:ind w:left="993" w:firstLine="567"/>
        <w:rPr>
          <w:rFonts w:ascii="Times New Roman" w:hAnsi="Times New Roman"/>
          <w:b/>
          <w:bCs/>
          <w:sz w:val="24"/>
          <w:szCs w:val="24"/>
        </w:rPr>
      </w:pPr>
      <w:r w:rsidRPr="00AE5B9C">
        <w:rPr>
          <w:rFonts w:ascii="Times New Roman" w:hAnsi="Times New Roman"/>
          <w:b/>
          <w:bCs/>
          <w:sz w:val="24"/>
          <w:szCs w:val="24"/>
        </w:rPr>
        <w:t>Хирургия (абдоминальная)</w:t>
      </w:r>
      <w:r w:rsidRPr="00AE5B9C">
        <w:rPr>
          <w:rFonts w:ascii="Times New Roman" w:hAnsi="Times New Roman"/>
          <w:b/>
          <w:bCs/>
          <w:sz w:val="24"/>
          <w:szCs w:val="24"/>
        </w:rPr>
        <w:tab/>
      </w:r>
    </w:p>
    <w:p w14:paraId="12008B17" w14:textId="77777777" w:rsidR="0086488F" w:rsidRDefault="0086488F" w:rsidP="0026216D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AE5B9C">
        <w:rPr>
          <w:rFonts w:ascii="Times New Roman" w:hAnsi="Times New Roman" w:cs="Times New Roman"/>
          <w:sz w:val="24"/>
          <w:szCs w:val="24"/>
        </w:rPr>
        <w:t>Операции по поводу грыж, взрослые (уровень 3)</w:t>
      </w:r>
      <w:r w:rsidRPr="00AE5B9C">
        <w:rPr>
          <w:rFonts w:ascii="Times New Roman" w:hAnsi="Times New Roman" w:cs="Times New Roman"/>
          <w:sz w:val="24"/>
          <w:szCs w:val="24"/>
        </w:rPr>
        <w:tab/>
        <w:t>st32.015</w:t>
      </w:r>
    </w:p>
    <w:p w14:paraId="0D49A89E" w14:textId="5638F06A" w:rsidR="002A64D2" w:rsidRPr="002A64D2" w:rsidRDefault="002A64D2" w:rsidP="002A64D2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2A64D2">
        <w:rPr>
          <w:rFonts w:ascii="Times New Roman" w:hAnsi="Times New Roman" w:cs="Times New Roman"/>
          <w:sz w:val="24"/>
          <w:szCs w:val="24"/>
        </w:rPr>
        <w:t xml:space="preserve">Операции по поводу грыж, взрослые (уровень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64D2">
        <w:rPr>
          <w:rFonts w:ascii="Times New Roman" w:hAnsi="Times New Roman" w:cs="Times New Roman"/>
          <w:sz w:val="24"/>
          <w:szCs w:val="24"/>
        </w:rPr>
        <w:t>)</w:t>
      </w:r>
      <w:r w:rsidRPr="002A64D2">
        <w:rPr>
          <w:rFonts w:ascii="Times New Roman" w:hAnsi="Times New Roman" w:cs="Times New Roman"/>
          <w:sz w:val="24"/>
          <w:szCs w:val="24"/>
        </w:rPr>
        <w:tab/>
        <w:t>st32.01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3F2E1FD" w14:textId="5EE37E5C" w:rsidR="002A64D2" w:rsidRDefault="002A64D2" w:rsidP="002A64D2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bookmarkStart w:id="0" w:name="_Hlk161052486"/>
      <w:r>
        <w:rPr>
          <w:rFonts w:ascii="Times New Roman" w:hAnsi="Times New Roman" w:cs="Times New Roman"/>
          <w:sz w:val="24"/>
          <w:szCs w:val="24"/>
        </w:rPr>
        <w:t>Другие о</w:t>
      </w:r>
      <w:r w:rsidRPr="00AE5B9C">
        <w:rPr>
          <w:rFonts w:ascii="Times New Roman" w:hAnsi="Times New Roman" w:cs="Times New Roman"/>
          <w:sz w:val="24"/>
          <w:szCs w:val="24"/>
        </w:rPr>
        <w:t xml:space="preserve">перации на </w:t>
      </w:r>
      <w:r>
        <w:rPr>
          <w:rFonts w:ascii="Times New Roman" w:hAnsi="Times New Roman" w:cs="Times New Roman"/>
          <w:sz w:val="24"/>
          <w:szCs w:val="24"/>
        </w:rPr>
        <w:t>органах брюшной полости (</w:t>
      </w:r>
      <w:r w:rsidRPr="00AE5B9C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5B9C">
        <w:rPr>
          <w:rFonts w:ascii="Times New Roman" w:hAnsi="Times New Roman" w:cs="Times New Roman"/>
          <w:sz w:val="24"/>
          <w:szCs w:val="24"/>
        </w:rPr>
        <w:t>) st32.02</w:t>
      </w:r>
      <w:r>
        <w:rPr>
          <w:rFonts w:ascii="Times New Roman" w:hAnsi="Times New Roman" w:cs="Times New Roman"/>
          <w:sz w:val="24"/>
          <w:szCs w:val="24"/>
        </w:rPr>
        <w:t>0</w:t>
      </w:r>
      <w:bookmarkEnd w:id="0"/>
    </w:p>
    <w:p w14:paraId="147D2694" w14:textId="76BBAFF2" w:rsidR="00C45552" w:rsidRPr="00AE5B9C" w:rsidRDefault="002A64D2" w:rsidP="00E914DC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2A64D2">
        <w:rPr>
          <w:rFonts w:ascii="Times New Roman" w:hAnsi="Times New Roman" w:cs="Times New Roman"/>
          <w:sz w:val="24"/>
          <w:szCs w:val="24"/>
        </w:rPr>
        <w:t xml:space="preserve">Другие операции на органах брюшной полости (уровень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64D2">
        <w:rPr>
          <w:rFonts w:ascii="Times New Roman" w:hAnsi="Times New Roman" w:cs="Times New Roman"/>
          <w:sz w:val="24"/>
          <w:szCs w:val="24"/>
        </w:rPr>
        <w:t>) st32.02</w:t>
      </w:r>
      <w:r>
        <w:rPr>
          <w:rFonts w:ascii="Times New Roman" w:hAnsi="Times New Roman" w:cs="Times New Roman"/>
          <w:sz w:val="24"/>
          <w:szCs w:val="24"/>
        </w:rPr>
        <w:t>1</w:t>
      </w:r>
    </w:p>
    <w:sectPr w:rsidR="00C45552" w:rsidRPr="00AE5B9C" w:rsidSect="004A6E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63" w:right="566" w:bottom="1134" w:left="1134" w:header="1135" w:footer="983" w:gutter="0"/>
      <w:cols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0F39" w14:textId="77777777" w:rsidR="004A6E4E" w:rsidRDefault="004A6E4E" w:rsidP="00055554">
      <w:pPr>
        <w:spacing w:after="0" w:line="240" w:lineRule="auto"/>
      </w:pPr>
      <w:r>
        <w:separator/>
      </w:r>
    </w:p>
  </w:endnote>
  <w:endnote w:type="continuationSeparator" w:id="0">
    <w:p w14:paraId="2C2C46D4" w14:textId="77777777" w:rsidR="004A6E4E" w:rsidRDefault="004A6E4E" w:rsidP="0005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 Sans CТТ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773" w14:textId="77777777" w:rsidR="0061697C" w:rsidRPr="003F308E" w:rsidRDefault="00E2172B" w:rsidP="0061697C">
    <w:pPr>
      <w:spacing w:after="0" w:line="240" w:lineRule="auto"/>
      <w:rPr>
        <w:rFonts w:ascii="Times New Roman" w:hAnsi="Times New Roman" w:cs="Times New Roman"/>
        <w:color w:val="7F7F7F" w:themeColor="text1" w:themeTint="80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7A31F0E0" wp14:editId="68F2B07E">
          <wp:simplePos x="0" y="0"/>
          <wp:positionH relativeFrom="margin">
            <wp:posOffset>5513227</wp:posOffset>
          </wp:positionH>
          <wp:positionV relativeFrom="paragraph">
            <wp:posOffset>-339725</wp:posOffset>
          </wp:positionV>
          <wp:extent cx="1310483" cy="1114407"/>
          <wp:effectExtent l="0" t="0" r="4445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10506" cy="1114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97C" w:rsidRPr="00614F64">
      <w:rPr>
        <w:rFonts w:ascii="Times New Roman" w:hAnsi="Times New Roman" w:cs="Times New Roman"/>
        <w:sz w:val="26"/>
        <w:szCs w:val="26"/>
      </w:rPr>
      <w:t xml:space="preserve">                                                     </w:t>
    </w:r>
  </w:p>
  <w:p w14:paraId="4AE416A8" w14:textId="77777777" w:rsidR="00F321F2" w:rsidRDefault="00F321F2" w:rsidP="00616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E8E0" w14:textId="77777777" w:rsidR="00E146D5" w:rsidRDefault="00E146D5">
    <w:pPr>
      <w:pStyle w:val="a5"/>
    </w:pPr>
    <w:r>
      <w:rPr>
        <w:noProof/>
        <w:lang w:eastAsia="ru-RU"/>
      </w:rPr>
      <w:drawing>
        <wp:anchor distT="0" distB="0" distL="114300" distR="114300" simplePos="0" relativeHeight="251670528" behindDoc="1" locked="0" layoutInCell="1" allowOverlap="1" wp14:anchorId="05719F28" wp14:editId="72F36498">
          <wp:simplePos x="0" y="0"/>
          <wp:positionH relativeFrom="margin">
            <wp:posOffset>5509573</wp:posOffset>
          </wp:positionH>
          <wp:positionV relativeFrom="paragraph">
            <wp:posOffset>-297180</wp:posOffset>
          </wp:positionV>
          <wp:extent cx="1340712" cy="1140334"/>
          <wp:effectExtent l="0" t="0" r="0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40712" cy="1140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611D" w14:textId="77777777" w:rsidR="004A6E4E" w:rsidRDefault="004A6E4E" w:rsidP="00055554">
      <w:pPr>
        <w:spacing w:after="0" w:line="240" w:lineRule="auto"/>
      </w:pPr>
      <w:r>
        <w:separator/>
      </w:r>
    </w:p>
  </w:footnote>
  <w:footnote w:type="continuationSeparator" w:id="0">
    <w:p w14:paraId="281594E3" w14:textId="77777777" w:rsidR="004A6E4E" w:rsidRDefault="004A6E4E" w:rsidP="0005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1280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33BF603" w14:textId="77777777" w:rsidR="0054216D" w:rsidRPr="0054216D" w:rsidRDefault="0054216D">
        <w:pPr>
          <w:pStyle w:val="a3"/>
          <w:jc w:val="center"/>
          <w:rPr>
            <w:sz w:val="20"/>
            <w:szCs w:val="20"/>
          </w:rPr>
        </w:pPr>
        <w:r w:rsidRPr="0054216D">
          <w:rPr>
            <w:rFonts w:ascii="Officina Sans CТТ" w:hAnsi="Officina Sans CТТ" w:cs="Times New Roman"/>
            <w:noProof/>
            <w:sz w:val="20"/>
            <w:szCs w:val="20"/>
            <w:lang w:eastAsia="ru-RU"/>
          </w:rPr>
          <w:drawing>
            <wp:anchor distT="0" distB="0" distL="114300" distR="114300" simplePos="0" relativeHeight="251668480" behindDoc="1" locked="0" layoutInCell="1" allowOverlap="1" wp14:anchorId="430BD9C2" wp14:editId="38ADAF7C">
              <wp:simplePos x="0" y="0"/>
              <wp:positionH relativeFrom="page">
                <wp:posOffset>3286125</wp:posOffset>
              </wp:positionH>
              <wp:positionV relativeFrom="paragraph">
                <wp:posOffset>-400685</wp:posOffset>
              </wp:positionV>
              <wp:extent cx="1247146" cy="422998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7490" t="28455" r="8374" b="3609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146" cy="42299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4216D">
          <w:rPr>
            <w:sz w:val="20"/>
            <w:szCs w:val="20"/>
          </w:rPr>
          <w:fldChar w:fldCharType="begin"/>
        </w:r>
        <w:r w:rsidRPr="0054216D">
          <w:rPr>
            <w:sz w:val="20"/>
            <w:szCs w:val="20"/>
          </w:rPr>
          <w:instrText>PAGE   \* MERGEFORMAT</w:instrText>
        </w:r>
        <w:r w:rsidRPr="0054216D">
          <w:rPr>
            <w:sz w:val="20"/>
            <w:szCs w:val="20"/>
          </w:rPr>
          <w:fldChar w:fldCharType="separate"/>
        </w:r>
        <w:r w:rsidR="00A83E0E">
          <w:rPr>
            <w:noProof/>
            <w:sz w:val="20"/>
            <w:szCs w:val="20"/>
          </w:rPr>
          <w:t>8</w:t>
        </w:r>
        <w:r w:rsidRPr="0054216D">
          <w:rPr>
            <w:sz w:val="20"/>
            <w:szCs w:val="20"/>
          </w:rPr>
          <w:fldChar w:fldCharType="end"/>
        </w:r>
      </w:p>
    </w:sdtContent>
  </w:sdt>
  <w:p w14:paraId="1E59AC81" w14:textId="77777777" w:rsidR="008C6002" w:rsidRPr="008C6002" w:rsidRDefault="008C6002" w:rsidP="008C6002">
    <w:pPr>
      <w:pBdr>
        <w:bottom w:val="single" w:sz="12" w:space="1" w:color="auto"/>
      </w:pBdr>
      <w:rPr>
        <w:rFonts w:ascii="Officina Sans CТТ" w:hAnsi="Officina Sans CТТ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101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283"/>
    </w:tblGrid>
    <w:tr w:rsidR="0054216D" w:rsidRPr="0061697C" w14:paraId="7BD173AB" w14:textId="77777777" w:rsidTr="0005291E">
      <w:tc>
        <w:tcPr>
          <w:tcW w:w="9889" w:type="dxa"/>
        </w:tcPr>
        <w:p w14:paraId="389A4C28" w14:textId="77777777" w:rsidR="0054216D" w:rsidRPr="004047D8" w:rsidRDefault="0054216D" w:rsidP="0005291E">
          <w:pPr>
            <w:jc w:val="center"/>
            <w:rPr>
              <w:rFonts w:ascii="Officina Sans CТТ" w:hAnsi="Officina Sans CТТ" w:cs="Times New Roman"/>
              <w:sz w:val="24"/>
              <w:szCs w:val="24"/>
            </w:rPr>
          </w:pPr>
          <w:r w:rsidRPr="004047D8">
            <w:rPr>
              <w:rFonts w:ascii="Officina Sans CТТ" w:hAnsi="Officina Sans CТТ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6432" behindDoc="1" locked="0" layoutInCell="1" allowOverlap="1" wp14:anchorId="4169BA00" wp14:editId="10115EE1">
                <wp:simplePos x="0" y="0"/>
                <wp:positionH relativeFrom="page">
                  <wp:posOffset>2482215</wp:posOffset>
                </wp:positionH>
                <wp:positionV relativeFrom="paragraph">
                  <wp:posOffset>-419735</wp:posOffset>
                </wp:positionV>
                <wp:extent cx="1247146" cy="422998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490" t="28455" r="8374" b="36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6" cy="4229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47D8">
            <w:rPr>
              <w:rFonts w:ascii="Officina Sans CТТ" w:hAnsi="Officina Sans CТТ" w:cs="Times New Roman"/>
              <w:sz w:val="24"/>
              <w:szCs w:val="24"/>
            </w:rPr>
            <w:t>О</w:t>
          </w:r>
          <w:r>
            <w:rPr>
              <w:rFonts w:ascii="Officina Sans CТТ" w:hAnsi="Officina Sans CТТ" w:cs="Times New Roman"/>
              <w:sz w:val="24"/>
              <w:szCs w:val="24"/>
            </w:rPr>
            <w:t>БЩЕСТВО С ОГРАНИЧЕННОЙ ОТВЕТСТВЕННОСТЬЮ</w:t>
          </w:r>
        </w:p>
        <w:p w14:paraId="12687D24" w14:textId="77777777" w:rsidR="0054216D" w:rsidRPr="004047D8" w:rsidRDefault="0054216D" w:rsidP="0005291E">
          <w:pPr>
            <w:jc w:val="center"/>
            <w:rPr>
              <w:rFonts w:ascii="Officina Sans CТТ" w:hAnsi="Officina Sans CТТ" w:cs="Times New Roman"/>
              <w:sz w:val="24"/>
              <w:szCs w:val="24"/>
            </w:rPr>
          </w:pPr>
          <w:r>
            <w:rPr>
              <w:rFonts w:ascii="Officina Sans CТТ" w:hAnsi="Officina Sans CТТ" w:cs="Times New Roman"/>
              <w:sz w:val="24"/>
              <w:szCs w:val="24"/>
            </w:rPr>
            <w:t>МЕДИЦИНСКИЙ ЦЕНТР</w:t>
          </w:r>
          <w:r w:rsidRPr="004047D8">
            <w:rPr>
              <w:rFonts w:ascii="Officina Sans CТТ" w:hAnsi="Officina Sans CТТ" w:cs="Times New Roman"/>
              <w:sz w:val="24"/>
              <w:szCs w:val="24"/>
            </w:rPr>
            <w:t xml:space="preserve"> «ЛОТОС</w:t>
          </w:r>
          <w:r>
            <w:rPr>
              <w:rFonts w:ascii="Officina Sans CТТ" w:hAnsi="Officina Sans CТТ" w:cs="Times New Roman"/>
              <w:sz w:val="24"/>
              <w:szCs w:val="24"/>
            </w:rPr>
            <w:t>»</w:t>
          </w:r>
        </w:p>
      </w:tc>
      <w:tc>
        <w:tcPr>
          <w:tcW w:w="283" w:type="dxa"/>
        </w:tcPr>
        <w:p w14:paraId="4D95830D" w14:textId="77777777" w:rsidR="0054216D" w:rsidRPr="00C45552" w:rsidRDefault="0054216D" w:rsidP="0005291E">
          <w:pPr>
            <w:rPr>
              <w:rFonts w:ascii="Times New Roman" w:hAnsi="Times New Roman" w:cs="Times New Roman"/>
            </w:rPr>
          </w:pPr>
        </w:p>
      </w:tc>
    </w:tr>
  </w:tbl>
  <w:p w14:paraId="2D4F612E" w14:textId="77777777" w:rsidR="0054216D" w:rsidRPr="00E146D5" w:rsidRDefault="0054216D" w:rsidP="00E146D5">
    <w:pPr>
      <w:pBdr>
        <w:bottom w:val="single" w:sz="12" w:space="1" w:color="auto"/>
      </w:pBdr>
      <w:rPr>
        <w:rFonts w:ascii="Officina Sans CТТ" w:hAnsi="Officina Sans CТТ" w:cs="Times New Roman"/>
        <w:sz w:val="24"/>
        <w:szCs w:val="24"/>
      </w:rPr>
    </w:pPr>
    <w:r>
      <w:rPr>
        <w:rFonts w:ascii="Officina Sans CТТ" w:hAnsi="Officina Sans CТТ" w:cs="Times New Roman"/>
        <w:sz w:val="24"/>
        <w:szCs w:val="24"/>
      </w:rPr>
      <w:t xml:space="preserve">   </w:t>
    </w:r>
    <w:r w:rsidR="00E146D5">
      <w:rPr>
        <w:rFonts w:ascii="Officina Sans CТТ" w:hAnsi="Officina Sans CТТ" w:cs="Times New Roman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798"/>
    <w:multiLevelType w:val="hybridMultilevel"/>
    <w:tmpl w:val="FBE0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67261"/>
    <w:multiLevelType w:val="hybridMultilevel"/>
    <w:tmpl w:val="72CE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BEB"/>
    <w:multiLevelType w:val="hybridMultilevel"/>
    <w:tmpl w:val="BE344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6787C"/>
    <w:multiLevelType w:val="hybridMultilevel"/>
    <w:tmpl w:val="DF288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963875"/>
    <w:multiLevelType w:val="hybridMultilevel"/>
    <w:tmpl w:val="652A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078A"/>
    <w:multiLevelType w:val="hybridMultilevel"/>
    <w:tmpl w:val="D504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2218C"/>
    <w:multiLevelType w:val="hybridMultilevel"/>
    <w:tmpl w:val="3B9E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3AA0"/>
    <w:multiLevelType w:val="hybridMultilevel"/>
    <w:tmpl w:val="75E42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0A28"/>
    <w:multiLevelType w:val="hybridMultilevel"/>
    <w:tmpl w:val="9DA418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B7F5263"/>
    <w:multiLevelType w:val="hybridMultilevel"/>
    <w:tmpl w:val="C7F8FD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D5C6073"/>
    <w:multiLevelType w:val="hybridMultilevel"/>
    <w:tmpl w:val="B18A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635BC"/>
    <w:multiLevelType w:val="hybridMultilevel"/>
    <w:tmpl w:val="31B2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3099"/>
    <w:multiLevelType w:val="hybridMultilevel"/>
    <w:tmpl w:val="1DD010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3C8435E"/>
    <w:multiLevelType w:val="hybridMultilevel"/>
    <w:tmpl w:val="816E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D1DF9"/>
    <w:multiLevelType w:val="multilevel"/>
    <w:tmpl w:val="132E2A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39C32C44"/>
    <w:multiLevelType w:val="multilevel"/>
    <w:tmpl w:val="B36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A584758"/>
    <w:multiLevelType w:val="hybridMultilevel"/>
    <w:tmpl w:val="9B36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D697B"/>
    <w:multiLevelType w:val="multilevel"/>
    <w:tmpl w:val="A9D001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 w15:restartNumberingAfterBreak="0">
    <w:nsid w:val="4DD47396"/>
    <w:multiLevelType w:val="hybridMultilevel"/>
    <w:tmpl w:val="5A92F890"/>
    <w:lvl w:ilvl="0" w:tplc="63A04D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622535"/>
    <w:multiLevelType w:val="multilevel"/>
    <w:tmpl w:val="227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0" w15:restartNumberingAfterBreak="0">
    <w:nsid w:val="5AF413AE"/>
    <w:multiLevelType w:val="hybridMultilevel"/>
    <w:tmpl w:val="67AC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56B96"/>
    <w:multiLevelType w:val="multilevel"/>
    <w:tmpl w:val="93746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2" w15:restartNumberingAfterBreak="0">
    <w:nsid w:val="61053775"/>
    <w:multiLevelType w:val="hybridMultilevel"/>
    <w:tmpl w:val="9162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241B4"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50D25"/>
    <w:multiLevelType w:val="hybridMultilevel"/>
    <w:tmpl w:val="E272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5B1A"/>
    <w:multiLevelType w:val="hybridMultilevel"/>
    <w:tmpl w:val="5CF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1F9A"/>
    <w:multiLevelType w:val="hybridMultilevel"/>
    <w:tmpl w:val="2F12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F12C4"/>
    <w:multiLevelType w:val="multilevel"/>
    <w:tmpl w:val="1E726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839271699">
    <w:abstractNumId w:val="24"/>
  </w:num>
  <w:num w:numId="2" w16cid:durableId="1530989287">
    <w:abstractNumId w:val="21"/>
  </w:num>
  <w:num w:numId="3" w16cid:durableId="333383971">
    <w:abstractNumId w:val="12"/>
  </w:num>
  <w:num w:numId="4" w16cid:durableId="1160075748">
    <w:abstractNumId w:val="5"/>
  </w:num>
  <w:num w:numId="5" w16cid:durableId="1979219041">
    <w:abstractNumId w:val="8"/>
  </w:num>
  <w:num w:numId="6" w16cid:durableId="501623139">
    <w:abstractNumId w:val="0"/>
  </w:num>
  <w:num w:numId="7" w16cid:durableId="1836995887">
    <w:abstractNumId w:val="4"/>
  </w:num>
  <w:num w:numId="8" w16cid:durableId="1848862126">
    <w:abstractNumId w:val="20"/>
  </w:num>
  <w:num w:numId="9" w16cid:durableId="1339118846">
    <w:abstractNumId w:val="9"/>
  </w:num>
  <w:num w:numId="10" w16cid:durableId="84036476">
    <w:abstractNumId w:val="23"/>
  </w:num>
  <w:num w:numId="11" w16cid:durableId="2128960948">
    <w:abstractNumId w:val="22"/>
  </w:num>
  <w:num w:numId="12" w16cid:durableId="1687558006">
    <w:abstractNumId w:val="1"/>
  </w:num>
  <w:num w:numId="13" w16cid:durableId="130483473">
    <w:abstractNumId w:val="13"/>
  </w:num>
  <w:num w:numId="14" w16cid:durableId="2011828725">
    <w:abstractNumId w:val="6"/>
  </w:num>
  <w:num w:numId="15" w16cid:durableId="459538801">
    <w:abstractNumId w:val="16"/>
  </w:num>
  <w:num w:numId="16" w16cid:durableId="502089957">
    <w:abstractNumId w:val="10"/>
  </w:num>
  <w:num w:numId="17" w16cid:durableId="102700044">
    <w:abstractNumId w:val="25"/>
  </w:num>
  <w:num w:numId="18" w16cid:durableId="1463231969">
    <w:abstractNumId w:val="7"/>
  </w:num>
  <w:num w:numId="19" w16cid:durableId="1629434053">
    <w:abstractNumId w:val="17"/>
  </w:num>
  <w:num w:numId="20" w16cid:durableId="2114277382">
    <w:abstractNumId w:val="19"/>
  </w:num>
  <w:num w:numId="21" w16cid:durableId="1213345382">
    <w:abstractNumId w:val="18"/>
  </w:num>
  <w:num w:numId="22" w16cid:durableId="1157957101">
    <w:abstractNumId w:val="3"/>
  </w:num>
  <w:num w:numId="23" w16cid:durableId="1509756811">
    <w:abstractNumId w:val="2"/>
  </w:num>
  <w:num w:numId="24" w16cid:durableId="614866453">
    <w:abstractNumId w:val="15"/>
  </w:num>
  <w:num w:numId="25" w16cid:durableId="221714236">
    <w:abstractNumId w:val="26"/>
  </w:num>
  <w:num w:numId="26" w16cid:durableId="1040858108">
    <w:abstractNumId w:val="14"/>
  </w:num>
  <w:num w:numId="27" w16cid:durableId="801650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4"/>
    <w:rsid w:val="00004078"/>
    <w:rsid w:val="00014E65"/>
    <w:rsid w:val="00055554"/>
    <w:rsid w:val="000645C6"/>
    <w:rsid w:val="000905AC"/>
    <w:rsid w:val="000B5601"/>
    <w:rsid w:val="000D12D3"/>
    <w:rsid w:val="000D7FB0"/>
    <w:rsid w:val="00127DDA"/>
    <w:rsid w:val="00173360"/>
    <w:rsid w:val="002100EA"/>
    <w:rsid w:val="0026216D"/>
    <w:rsid w:val="00270622"/>
    <w:rsid w:val="00273BC8"/>
    <w:rsid w:val="002A2902"/>
    <w:rsid w:val="002A64D2"/>
    <w:rsid w:val="002C2251"/>
    <w:rsid w:val="0032033A"/>
    <w:rsid w:val="003244E9"/>
    <w:rsid w:val="003332DC"/>
    <w:rsid w:val="00347186"/>
    <w:rsid w:val="003F308E"/>
    <w:rsid w:val="004002A2"/>
    <w:rsid w:val="004047D8"/>
    <w:rsid w:val="00407BA8"/>
    <w:rsid w:val="00433C4F"/>
    <w:rsid w:val="00467F74"/>
    <w:rsid w:val="004832F1"/>
    <w:rsid w:val="004A39CD"/>
    <w:rsid w:val="004A6E4E"/>
    <w:rsid w:val="004E08ED"/>
    <w:rsid w:val="0051430A"/>
    <w:rsid w:val="005307AD"/>
    <w:rsid w:val="0054216D"/>
    <w:rsid w:val="00572858"/>
    <w:rsid w:val="005938F7"/>
    <w:rsid w:val="005E7A36"/>
    <w:rsid w:val="005F067E"/>
    <w:rsid w:val="0060187F"/>
    <w:rsid w:val="00614F64"/>
    <w:rsid w:val="0061697C"/>
    <w:rsid w:val="006426F7"/>
    <w:rsid w:val="006809BA"/>
    <w:rsid w:val="006A5ABD"/>
    <w:rsid w:val="006B73F0"/>
    <w:rsid w:val="00705C16"/>
    <w:rsid w:val="00713070"/>
    <w:rsid w:val="007223CD"/>
    <w:rsid w:val="00737813"/>
    <w:rsid w:val="00757425"/>
    <w:rsid w:val="00786E1C"/>
    <w:rsid w:val="00792A2E"/>
    <w:rsid w:val="0080209F"/>
    <w:rsid w:val="00824069"/>
    <w:rsid w:val="00861120"/>
    <w:rsid w:val="0086488F"/>
    <w:rsid w:val="00864DAD"/>
    <w:rsid w:val="00866FC8"/>
    <w:rsid w:val="0087537D"/>
    <w:rsid w:val="008B63E6"/>
    <w:rsid w:val="008C6002"/>
    <w:rsid w:val="008F3DC3"/>
    <w:rsid w:val="009057BE"/>
    <w:rsid w:val="00962D02"/>
    <w:rsid w:val="00970ADC"/>
    <w:rsid w:val="00981201"/>
    <w:rsid w:val="00984A77"/>
    <w:rsid w:val="009909AA"/>
    <w:rsid w:val="009E2D86"/>
    <w:rsid w:val="00A30EE2"/>
    <w:rsid w:val="00A639C7"/>
    <w:rsid w:val="00A83E0E"/>
    <w:rsid w:val="00A942E0"/>
    <w:rsid w:val="00AC08C2"/>
    <w:rsid w:val="00AC45A1"/>
    <w:rsid w:val="00AE5B9C"/>
    <w:rsid w:val="00B06D06"/>
    <w:rsid w:val="00B1293A"/>
    <w:rsid w:val="00B206EB"/>
    <w:rsid w:val="00B2203B"/>
    <w:rsid w:val="00B34DF0"/>
    <w:rsid w:val="00B36E17"/>
    <w:rsid w:val="00BB2BD6"/>
    <w:rsid w:val="00BB391F"/>
    <w:rsid w:val="00BD3A80"/>
    <w:rsid w:val="00BE2DE1"/>
    <w:rsid w:val="00BF62E5"/>
    <w:rsid w:val="00C22AB7"/>
    <w:rsid w:val="00C45552"/>
    <w:rsid w:val="00C543FD"/>
    <w:rsid w:val="00C77567"/>
    <w:rsid w:val="00C82C77"/>
    <w:rsid w:val="00CD4639"/>
    <w:rsid w:val="00D542C2"/>
    <w:rsid w:val="00D73120"/>
    <w:rsid w:val="00D77FE4"/>
    <w:rsid w:val="00D83B92"/>
    <w:rsid w:val="00D86AD7"/>
    <w:rsid w:val="00DD3876"/>
    <w:rsid w:val="00DE4E40"/>
    <w:rsid w:val="00E01A40"/>
    <w:rsid w:val="00E0644D"/>
    <w:rsid w:val="00E13326"/>
    <w:rsid w:val="00E146D5"/>
    <w:rsid w:val="00E2172B"/>
    <w:rsid w:val="00E65CAF"/>
    <w:rsid w:val="00E85A8E"/>
    <w:rsid w:val="00E914DC"/>
    <w:rsid w:val="00E92113"/>
    <w:rsid w:val="00EE1A98"/>
    <w:rsid w:val="00EE61B3"/>
    <w:rsid w:val="00F321F2"/>
    <w:rsid w:val="00F44EE5"/>
    <w:rsid w:val="00F855BB"/>
    <w:rsid w:val="00FA4C7A"/>
    <w:rsid w:val="00FD3820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4F77"/>
  <w15:docId w15:val="{582674FB-E9F3-4AFD-AFB7-83FEE246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554"/>
  </w:style>
  <w:style w:type="paragraph" w:styleId="a5">
    <w:name w:val="footer"/>
    <w:basedOn w:val="a"/>
    <w:link w:val="a6"/>
    <w:uiPriority w:val="99"/>
    <w:unhideWhenUsed/>
    <w:rsid w:val="0005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554"/>
  </w:style>
  <w:style w:type="paragraph" w:styleId="a7">
    <w:name w:val="List Paragraph"/>
    <w:basedOn w:val="a"/>
    <w:uiPriority w:val="34"/>
    <w:qFormat/>
    <w:rsid w:val="00B36E17"/>
    <w:pPr>
      <w:spacing w:after="0" w:line="240" w:lineRule="auto"/>
      <w:ind w:left="720"/>
    </w:pPr>
    <w:rPr>
      <w:rFonts w:ascii="Calibri" w:eastAsiaTheme="minorEastAsia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EE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24069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61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7664-360E-40AF-BD40-6FB82DDC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Шерстнева Александра Вадимовна</dc:creator>
  <cp:lastModifiedBy>Маркова Татьяна Александровна</cp:lastModifiedBy>
  <cp:revision>3</cp:revision>
  <cp:lastPrinted>2021-02-05T08:02:00Z</cp:lastPrinted>
  <dcterms:created xsi:type="dcterms:W3CDTF">2024-03-11T07:36:00Z</dcterms:created>
  <dcterms:modified xsi:type="dcterms:W3CDTF">2024-03-11T08:13:00Z</dcterms:modified>
</cp:coreProperties>
</file>